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6F2" w:rsidRPr="009826F2" w:rsidRDefault="009826F2" w:rsidP="009826F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826F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436 لسنة 45 ق </w:t>
      </w:r>
      <w:r w:rsidRPr="009826F2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9826F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16-6-1979</w:t>
      </w:r>
    </w:p>
    <w:p w:rsidR="009826F2" w:rsidRPr="009826F2" w:rsidRDefault="009826F2" w:rsidP="009826F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826F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9826F2" w:rsidRPr="009826F2" w:rsidRDefault="009826F2" w:rsidP="009826F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9826F2" w:rsidRPr="009826F2" w:rsidRDefault="009826F2" w:rsidP="009826F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9826F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9826F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9826F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عمل  </w:t>
      </w:r>
    </w:p>
    <w:p w:rsidR="009826F2" w:rsidRPr="009826F2" w:rsidRDefault="009826F2" w:rsidP="009826F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9826F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9826F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تعيين العامل بعد العمل باللائحة 3546 لسنة </w:t>
      </w:r>
      <w:proofErr w:type="gramStart"/>
      <w:r w:rsidRPr="009826F2">
        <w:rPr>
          <w:rFonts w:ascii="Simplified Arabic" w:eastAsia="Times New Roman" w:hAnsi="Simplified Arabic" w:cs="Simplified Arabic"/>
          <w:sz w:val="28"/>
          <w:szCs w:val="28"/>
          <w:rtl/>
        </w:rPr>
        <w:t>1962 .</w:t>
      </w:r>
      <w:proofErr w:type="gramEnd"/>
      <w:r w:rsidRPr="009826F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تقاضيه للحد الأدنى لأجر الفئة المقررة له لا محل بعد ذلك لإعمال القواعد الخاصة بمعادلة الوظائف وتسوية العاملين بالشركات وقت صدورها.</w:t>
      </w:r>
    </w:p>
    <w:p w:rsidR="009826F2" w:rsidRPr="009826F2" w:rsidRDefault="009826F2" w:rsidP="009826F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9826F2" w:rsidRPr="009826F2" w:rsidRDefault="009826F2" w:rsidP="009826F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9826F2" w:rsidRPr="009826F2" w:rsidRDefault="009826F2" w:rsidP="009826F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826F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9826F2" w:rsidRPr="009826F2" w:rsidRDefault="009826F2" w:rsidP="009826F2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9826F2">
        <w:rPr>
          <w:rFonts w:ascii="Simplified Arabic" w:eastAsia="Times New Roman" w:hAnsi="Simplified Arabic" w:cs="Simplified Arabic"/>
          <w:sz w:val="28"/>
          <w:szCs w:val="28"/>
          <w:rtl/>
        </w:rPr>
        <w:t>1-إذ كان الثابت فى الدعوى و على ما سجله الحكم المطعون فيه أن الطاعن عين لدى الشركة المطعون ضدها فى وظيفه مندوب إستلام ب حتى تتم تسويته و بعد تاريخ العمل بلائحة نظام العاملين بالشركات التابعة للمؤسسات العامة الصادر بها القرار الجمهورى رقم 3546 لسنة 1962 ثم تم تسكينه على ذات الوظيفة بمرتب شهرى قدره خمسة عشر جنيهاً ، لما كانت المادة التاسعة من اللائحة تنص على أن يحدد أجر العامل عند تعيينه بالحد الأدنى المقرر لوظيفته بجدول ترتيب الأعمال ، و كان الأجر الذى يستحقه الطاعن بالتطبيق لتلك المادة هو الحد الأدنى المقرر لوظيفته طبقاً لما ورد بجدول الوظائف و المرتبات المعتمد تنفيذاً لأحكام المادة 63 من تلك اللائحه بغض النظر عن نوع الأجازة العلمية التى يحملها و ما  توافر له من خبرة عملية سابقة و ما قد يؤهله ذلك لوظيفة أعلى من تلك التى عين لشغلها و كان لا محل فى هذه الحالة لتطبيق أحكام المادة 64 من ذات اللائحة بما تتضمنه من بيان الطريق إلى معادلة الوظائف و تسوية حالة العاملين بالشركات وقت صدورها و طالما أن الطاعن قد إلتحق بالعمل لدى الشركة المطعون ضدها بعد العمل بتلك اللائحة و منح الأجر المحدد لوظيفته طبقاً للعقد المبرم بينهما الذى إرتضى درجة تعينه به فإن الحكم المطعون فيه و قد إلتزم بهذا النظر مقرراً بإن الأحكام الخاصه بالتسوية و التسكين الواردة فى القرار الجمهورى رقم 3546 لسنة 1962 لا تنطبق على الطاعن الذى عين فى وقت لاحق لها ، إذ أن هذه الأحكام لا تسرى إلا بالنسبة للعاملين الموجودين بالعمل - قبل العمل باللائحة 3546 لسنة 1962 يكون قد إلتزم صحيح القانون .</w:t>
      </w:r>
    </w:p>
    <w:p w:rsidR="009826F2" w:rsidRPr="009826F2" w:rsidRDefault="009826F2" w:rsidP="009826F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9826F2" w:rsidRPr="009826F2" w:rsidRDefault="009826F2" w:rsidP="009826F2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9826F2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648-  قاعدة رقم –   -  "</w:t>
      </w:r>
    </w:p>
    <w:p w:rsidR="009826F2" w:rsidRPr="009826F2" w:rsidRDefault="009826F2" w:rsidP="00982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9826F2" w:rsidRDefault="006173AA">
      <w:bookmarkStart w:id="0" w:name="_GoBack"/>
      <w:bookmarkEnd w:id="0"/>
    </w:p>
    <w:sectPr w:rsidR="006173AA" w:rsidRPr="009826F2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AE9"/>
    <w:rsid w:val="0003272B"/>
    <w:rsid w:val="001B5AE9"/>
    <w:rsid w:val="006173AA"/>
    <w:rsid w:val="0098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2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2020-06-08T09:45:00Z</dcterms:created>
  <dcterms:modified xsi:type="dcterms:W3CDTF">2020-06-08T09:45:00Z</dcterms:modified>
</cp:coreProperties>
</file>