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6FF" w:rsidRPr="005276FF" w:rsidRDefault="005276FF" w:rsidP="005276FF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5276FF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611 لسنة 46 ق </w:t>
      </w:r>
      <w:r w:rsidRPr="005276FF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5276FF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جلسة14 -5-1979</w:t>
      </w:r>
    </w:p>
    <w:p w:rsidR="005276FF" w:rsidRPr="005276FF" w:rsidRDefault="005276FF" w:rsidP="005276FF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5276FF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5276FF" w:rsidRPr="005276FF" w:rsidRDefault="005276FF" w:rsidP="005276FF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5276FF" w:rsidRPr="005276FF" w:rsidRDefault="005276FF" w:rsidP="005276FF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5276F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5276FF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5276F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إفلاس</w:t>
      </w:r>
    </w:p>
    <w:p w:rsidR="005276FF" w:rsidRPr="005276FF" w:rsidRDefault="005276FF" w:rsidP="005276F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5276FF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5276F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الأمر الصادر من مأمور التفليسة ببيع منقولات المفلس أو محل </w:t>
      </w:r>
      <w:proofErr w:type="gramStart"/>
      <w:r w:rsidRPr="005276FF">
        <w:rPr>
          <w:rFonts w:ascii="Simplified Arabic" w:eastAsia="Times New Roman" w:hAnsi="Simplified Arabic" w:cs="Simplified Arabic"/>
          <w:sz w:val="28"/>
          <w:szCs w:val="28"/>
          <w:rtl/>
        </w:rPr>
        <w:t>تجارته .</w:t>
      </w:r>
      <w:proofErr w:type="gramEnd"/>
      <w:r w:rsidRPr="005276F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الحكم الصادر في التظلم منه . غير قابل للطعن بطريق الاستئناف . المادتان 278 و 395 تجاري</w:t>
      </w:r>
    </w:p>
    <w:p w:rsidR="005276FF" w:rsidRPr="005276FF" w:rsidRDefault="005276FF" w:rsidP="005276FF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5276FF" w:rsidRPr="005276FF" w:rsidRDefault="005276FF" w:rsidP="005276FF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5276F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5276FF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 دعوى</w:t>
      </w:r>
    </w:p>
    <w:p w:rsidR="005276FF" w:rsidRPr="005276FF" w:rsidRDefault="005276FF" w:rsidP="005276FF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5276FF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5276F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تكييف المدعي لدعواه لا يقيد قاضي </w:t>
      </w:r>
      <w:proofErr w:type="gramStart"/>
      <w:r w:rsidRPr="005276FF">
        <w:rPr>
          <w:rFonts w:ascii="Simplified Arabic" w:eastAsia="Times New Roman" w:hAnsi="Simplified Arabic" w:cs="Simplified Arabic"/>
          <w:sz w:val="28"/>
          <w:szCs w:val="28"/>
          <w:rtl/>
        </w:rPr>
        <w:t>الموضوع .</w:t>
      </w:r>
      <w:proofErr w:type="gramEnd"/>
      <w:r w:rsidRPr="005276F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للمحكمة اعطاء الدعوي تكييفها القانوني الصحيح</w:t>
      </w:r>
    </w:p>
    <w:p w:rsidR="005276FF" w:rsidRPr="005276FF" w:rsidRDefault="005276FF" w:rsidP="005276FF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5276FF" w:rsidRPr="005276FF" w:rsidRDefault="005276FF" w:rsidP="005276FF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5276FF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5276FF" w:rsidRPr="005276FF" w:rsidRDefault="005276FF" w:rsidP="005276FF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5276FF">
        <w:rPr>
          <w:rFonts w:ascii="Simplified Arabic" w:eastAsia="Times New Roman" w:hAnsi="Simplified Arabic" w:cs="Simplified Arabic"/>
          <w:sz w:val="28"/>
          <w:szCs w:val="28"/>
          <w:rtl/>
        </w:rPr>
        <w:t>1- نصت المادة 395 من قانون التجارة على أنه يجوز لمأمور التفليسة أن يأذن لوكلاء الدائنين ببيع منقولات المفلس و بضائعة و محل تجارته و نصت المادة 278 من القانون المشار إليه على أنه لا يقبل الطعن بالمعارضة أو الإستئناف فى الأحكام الصادرة فى التظلم من الأوامر التى يصدرها مأمور التفليسة فى حدود إختصاص وظيفته و إذ كان الأمر موضوع التداعى قد صدر من مأمور التفليسة بالإذن لوكيل الدائنين ببيع منشأة المفلس " الطاعن " فإن هذا الأمر يكون قد صدر من مأمور التفليسة فى حدود إختصاصه و يكون الحكم الصادر فى التظلم من هذا الأمر غير قابل للطعن فيه بالإستئناف .</w:t>
      </w:r>
    </w:p>
    <w:p w:rsidR="005276FF" w:rsidRPr="005276FF" w:rsidRDefault="005276FF" w:rsidP="005276FF">
      <w:pPr>
        <w:spacing w:after="0" w:line="240" w:lineRule="auto"/>
        <w:jc w:val="lowKashida"/>
        <w:rPr>
          <w:rFonts w:ascii="Tahoma" w:eastAsia="Times New Roman" w:hAnsi="Tahoma" w:cs="Tahoma"/>
          <w:sz w:val="20"/>
          <w:szCs w:val="20"/>
        </w:rPr>
      </w:pPr>
    </w:p>
    <w:p w:rsidR="005276FF" w:rsidRPr="005276FF" w:rsidRDefault="005276FF" w:rsidP="005276F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5276FF">
        <w:rPr>
          <w:rFonts w:ascii="Simplified Arabic" w:eastAsia="Times New Roman" w:hAnsi="Simplified Arabic" w:cs="Simplified Arabic"/>
          <w:sz w:val="28"/>
          <w:szCs w:val="28"/>
          <w:rtl/>
        </w:rPr>
        <w:t>2- من المقرر فى قضاء هذه المحكمة أن تكييف المدعى لدعواه تكييفاً خاطئاً لا ينطبق على واقعتها التى ذكرها فى صحيفة دعواه لا يقيد قاضى الموضوع و لا يمنعه إعطاء الدعوى وصفها الحق و تكييفها القانونى الصحيح.</w:t>
      </w:r>
    </w:p>
    <w:p w:rsidR="005276FF" w:rsidRPr="005276FF" w:rsidRDefault="005276FF" w:rsidP="005276FF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</w:rPr>
      </w:pPr>
    </w:p>
    <w:p w:rsidR="005276FF" w:rsidRPr="005276FF" w:rsidRDefault="005276FF" w:rsidP="005276FF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5276FF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349 -  قاعدة رقم –   -  "</w:t>
      </w:r>
    </w:p>
    <w:p w:rsidR="005276FF" w:rsidRPr="005276FF" w:rsidRDefault="005276FF" w:rsidP="005276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5276FF" w:rsidRDefault="006173AA">
      <w:bookmarkStart w:id="0" w:name="_GoBack"/>
      <w:bookmarkEnd w:id="0"/>
    </w:p>
    <w:sectPr w:rsidR="006173AA" w:rsidRPr="005276FF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30C"/>
    <w:rsid w:val="0003272B"/>
    <w:rsid w:val="0049330C"/>
    <w:rsid w:val="005276FF"/>
    <w:rsid w:val="0061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5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2020-06-08T09:36:00Z</dcterms:created>
  <dcterms:modified xsi:type="dcterms:W3CDTF">2020-06-08T09:36:00Z</dcterms:modified>
</cp:coreProperties>
</file>