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433" w:rsidRPr="00414433" w:rsidRDefault="00414433" w:rsidP="0041443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1443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911 لسنة 47 ق </w:t>
      </w:r>
      <w:r w:rsidRPr="00414433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41443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31-12-1979</w:t>
      </w:r>
    </w:p>
    <w:p w:rsidR="00414433" w:rsidRPr="00414433" w:rsidRDefault="00414433" w:rsidP="0041443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1443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414433" w:rsidRPr="00414433" w:rsidRDefault="00414433" w:rsidP="0041443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414433" w:rsidRPr="00414433" w:rsidRDefault="00414433" w:rsidP="0041443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41443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414433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1443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بنوك</w:t>
      </w:r>
    </w:p>
    <w:p w:rsidR="00414433" w:rsidRPr="00414433" w:rsidRDefault="00414433" w:rsidP="00414433">
      <w:pPr>
        <w:spacing w:after="0" w:line="240" w:lineRule="auto"/>
        <w:rPr>
          <w:rFonts w:ascii="Times New Roman" w:eastAsia="Times New Roman" w:hAnsi="Times New Roman" w:cs="Simplified Arabic"/>
          <w:sz w:val="28"/>
          <w:szCs w:val="28"/>
        </w:rPr>
      </w:pPr>
      <w:proofErr w:type="gramStart"/>
      <w:r w:rsidRPr="00414433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1443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خطاب الضمان .عدم جواز قيام البنك بمد أجله الا بموافقة العميل.</w:t>
      </w:r>
      <w:proofErr w:type="gramEnd"/>
    </w:p>
    <w:p w:rsidR="00414433" w:rsidRPr="00414433" w:rsidRDefault="00414433" w:rsidP="0041443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41443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(2</w:t>
      </w:r>
      <w:r w:rsidRPr="0041443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)    بنوك </w:t>
      </w:r>
    </w:p>
    <w:p w:rsidR="00414433" w:rsidRPr="00414433" w:rsidRDefault="00414433" w:rsidP="00414433">
      <w:pPr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</w:rPr>
      </w:pPr>
      <w:r w:rsidRPr="00414433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1443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موافقة الحارس العام ـ بعد إنحسار صفته في تمثيل العميل ـ علي مد أجل خطاب الضمان لا يحاج بها العميل</w:t>
      </w:r>
    </w:p>
    <w:p w:rsidR="00414433" w:rsidRPr="00414433" w:rsidRDefault="00414433" w:rsidP="0041443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414433" w:rsidRPr="00414433" w:rsidRDefault="00414433" w:rsidP="0041443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  <w:r w:rsidRPr="0041443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414433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1443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عقد</w:t>
      </w:r>
    </w:p>
    <w:p w:rsidR="00414433" w:rsidRPr="00414433" w:rsidRDefault="00414433" w:rsidP="00414433">
      <w:pPr>
        <w:spacing w:after="0" w:line="240" w:lineRule="auto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414433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1443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أحكام الفضالة لا محل لاعمالها حيث تقوم بين طرفي الخصومة رابطة عقد</w:t>
      </w:r>
    </w:p>
    <w:p w:rsidR="00414433" w:rsidRPr="00414433" w:rsidRDefault="00414433" w:rsidP="0041443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1443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414433" w:rsidRPr="00414433" w:rsidRDefault="00414433" w:rsidP="00414433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414433">
        <w:rPr>
          <w:rFonts w:ascii="Simplified Arabic" w:eastAsia="Times New Roman" w:hAnsi="Simplified Arabic" w:cs="Simplified Arabic"/>
          <w:sz w:val="28"/>
          <w:szCs w:val="28"/>
          <w:rtl/>
        </w:rPr>
        <w:t>1- من المقرر أنه و إن كان البنك - مصدر خطاب الضمان - يلتزم بسداد قيمته إلى المستفيد بمجرد مطالبته بذلك أثناء سريان أجله دون حاجة إلى الحصول على موافقة العميل ، إلا أنه لا يسوغ للبنك مد أجل خطاب الضمان إلا بموافقة العميل .</w:t>
      </w:r>
    </w:p>
    <w:p w:rsidR="00414433" w:rsidRPr="00414433" w:rsidRDefault="00414433" w:rsidP="0041443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14433" w:rsidRPr="00414433" w:rsidRDefault="00414433" w:rsidP="0041443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1443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إذ كان الثابت بالأوراق أن الجهة المستفيدة قد طلبت من البنك الطاعن بتاريخ 1964-6-27 - أثناء سريان أجل خطاب الضمان المحدد لإنتهائه 1964-7-11 - الوفاء بقيمته أو مد أجله ، فأختار الطاعن مد أجل الضمان بعد حصوله على موافقة الحارس العام و دون موافقة مورث المطعون ضدهم الذى كانت الحراسة على أمواله و ممتلكاته فى ذلك التاريخ قد رفعت بالقانون رقم 150 لسنة 1964 الذى عمل بأحكامه إعتباراً من 1964-3-23 ، و من ثم فإن المورث المذكور لا يحاج بمد أجل خطاب الضمان لصدور الموافقة عليه ممن إنحسر عنه صفة تمثيل المورث أو النيابة عنه . </w:t>
      </w:r>
    </w:p>
    <w:p w:rsidR="00414433" w:rsidRPr="00414433" w:rsidRDefault="00414433" w:rsidP="0041443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14433" w:rsidRPr="00414433" w:rsidRDefault="00414433" w:rsidP="0041443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1443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3- من المقرر فى قضاء هذه المحكمة أنه لا قيام لأحكامه الفضالة حيث تقوم بين طرفى الخصومة رابطة عقدية بل يكون العقد وحده هو مناط تحديد حقوق كل منهما و إلتزاماته قبل الآخر ، فإن تمسك الطاعن بأحكام الفضالة فى مواجهة مورث الطاعنين بمد أجل خطاب الضمان رغم ما بينهما من رابطة عقدية يكون فى غير محله . </w:t>
      </w:r>
    </w:p>
    <w:p w:rsidR="00414433" w:rsidRPr="00414433" w:rsidRDefault="00414433" w:rsidP="0041443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14433" w:rsidRPr="00414433" w:rsidRDefault="00414433" w:rsidP="00414433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414433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- 426  -  قاعدة رقم –   -  "</w:t>
      </w:r>
    </w:p>
    <w:p w:rsidR="00414433" w:rsidRPr="00414433" w:rsidRDefault="00414433" w:rsidP="0041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414433" w:rsidRDefault="006173AA">
      <w:bookmarkStart w:id="0" w:name="_GoBack"/>
      <w:bookmarkEnd w:id="0"/>
    </w:p>
    <w:sectPr w:rsidR="006173AA" w:rsidRPr="00414433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5E"/>
    <w:rsid w:val="0003272B"/>
    <w:rsid w:val="001C445E"/>
    <w:rsid w:val="00414433"/>
    <w:rsid w:val="0061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3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2020-06-08T10:24:00Z</dcterms:created>
  <dcterms:modified xsi:type="dcterms:W3CDTF">2020-06-08T10:24:00Z</dcterms:modified>
</cp:coreProperties>
</file>