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28" w:rsidRPr="005E1E28" w:rsidRDefault="005E1E28" w:rsidP="005E1E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E1E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1231 لسنة 48 ق </w:t>
      </w:r>
      <w:r w:rsidRPr="005E1E2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5E1E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30-4-1979</w:t>
      </w:r>
    </w:p>
    <w:p w:rsidR="005E1E28" w:rsidRPr="005E1E28" w:rsidRDefault="005E1E28" w:rsidP="005E1E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E1E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E1E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E1E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E1E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تعويض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E1E2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إبلاغ الجهات المختصة بما يقع من الجرائم حق مقرر لكل شخص مساءلة </w:t>
      </w:r>
      <w:proofErr w:type="gramStart"/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>المبلغ .</w:t>
      </w:r>
      <w:proofErr w:type="gramEnd"/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ثبوت كذب البلاغ وتوافر سوء القصد أو صدور التبليغ عن تسرع ورعونة .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5E1E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E1E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E1E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مسئولية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5E1E28">
        <w:rPr>
          <w:rFonts w:ascii="Simplified Arabic" w:eastAsia="Times New Roman" w:hAnsi="Simplified Arabic" w:cs="Simplified Arabic"/>
          <w:sz w:val="28"/>
          <w:szCs w:val="24"/>
          <w:rtl/>
        </w:rPr>
        <w:t xml:space="preserve"> 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5E1E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5E1E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5E1E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5E1E2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دعوي التعويض عن المسئولية </w:t>
      </w:r>
      <w:proofErr w:type="gramStart"/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>التقصيرية .</w:t>
      </w:r>
      <w:proofErr w:type="gramEnd"/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إقامتها علي أساس خطأ معين نسبه المدعي الي المدعي عليه إقامة المحكمة قضاءها علي خطأ واجب اثباته لم يدعه المدعي . خطأ .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5E1E28" w:rsidRPr="005E1E28" w:rsidRDefault="005E1E28" w:rsidP="005E1E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5E1E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المادتين 25 ، 26 من قانون الإجراءات الجنائية يدل على إبلاغ الجهات المختصة بما يقع من الجرائم - التى يجوز للنيابة العامة رفع الدعوى الجنائية فيها بغير شكوى أو طلب - يعتبر حقاً مقرراً لكل شخص و واجباً على كل من علم بها من الموظفين العموميين أو المكلفين بخدمة عامة أثناء و بسبب تأدية عملهم و ذلك حماية للمجتمع من عبث الخارجين على القانون  و من ثم فإن استعمال هذا الحق أو أداء هذا الواجب لا تترتب عليه أدنى مسئولية قبل المبلغ إلا إذا ثبت كذب الواقعة المبلغ عنها و أن التبليغ قد صدر عن سوء قصد بغيه الكيد و النيل و النكاية بمن أبلغ عنه أو ثبت صدور التبليغ عن تسرع  و رعونه و عدم إحتياط ، أما إذا تبين أن المبلغ كان يعتقد بصحة الأمر الذى أبلغ عنه أو قامت لديه شبهات تبرر التبليغ فإنه لا وجه لمساءلته عنه . و من ثم فلا تثريب على المبلغ إذا أبلغ النيابة العامة بواقعة أعتقد بصحتها و توافرت له من الظروف و الملابسات الدلائل الكافية و المؤدية إلى إقتناعه بصحة ما نسب إلى المبلغ ضده .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2- تكييف العمل بأنه خطأ موجب للمسئولية التقصيرية يعتبر من المسائل القانونية التى تخضع لرقابه محكمة النقض .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E1E28">
        <w:rPr>
          <w:rFonts w:ascii="Simplified Arabic" w:eastAsia="Times New Roman" w:hAnsi="Simplified Arabic" w:cs="Simplified Arabic"/>
          <w:sz w:val="28"/>
          <w:szCs w:val="28"/>
          <w:rtl/>
        </w:rPr>
        <w:t>3- إذا كان الحكم المطعون فيه قد ركن فى قضائه بمساءلة الشركة الطاعنة على مخالفتها للأصول المتبعة و الأسس الحسابية السليمة بإغفالها و إسقاطها المدة من 1967-7-1 إلى 1967-7-9 من عمليه جرد عهده المطعون ضده و كان الثابت بالأوراق أن المطعون ضده قد ركن فى دعواه إلى تسرع الطاعنة فى الإبلاغ ضده دون تحوط و لم ينع عليها بمخالفة الأسس الحسابية السليمة فى عملية جرد عهدته فإن الحكم المطعون فيه إذ ركن فى قضائه إلى تلك الواقعة يكون قد أخطأ فى القانون ذلك أنه - و على ما جرى به قضاء هذه المحكمة - ليس لمحكمه الموضوع إقامة المسئولية التقصيرية على خطأ لم يدعه المدعى متى كان أساسها خطأ يجب إثباته إذ إن عبء إثبات الخطأ يقع فى هذه الحالة على عاتق المدعى المضرور .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E1E28" w:rsidRPr="005E1E28" w:rsidRDefault="005E1E28" w:rsidP="005E1E2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5E1E2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236 -  قاعدة رقم –   -  "</w:t>
      </w:r>
    </w:p>
    <w:p w:rsidR="005E1E28" w:rsidRPr="005E1E28" w:rsidRDefault="005E1E28" w:rsidP="005E1E2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5E1E28" w:rsidRPr="005E1E28" w:rsidRDefault="005E1E28" w:rsidP="005E1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CC9"/>
    <w:rsid w:val="0003272B"/>
    <w:rsid w:val="003E5EDE"/>
    <w:rsid w:val="005E1E28"/>
    <w:rsid w:val="00D0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2020-06-03T14:05:00Z</dcterms:created>
  <dcterms:modified xsi:type="dcterms:W3CDTF">2020-06-03T14:05:00Z</dcterms:modified>
</cp:coreProperties>
</file>