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34A" w:rsidRPr="000D234A" w:rsidRDefault="000D234A" w:rsidP="000D234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0D234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11 لسنة 47 ق </w:t>
      </w:r>
      <w:r w:rsidRPr="000D234A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0D234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25-4-1979</w:t>
      </w:r>
    </w:p>
    <w:p w:rsidR="000D234A" w:rsidRPr="000D234A" w:rsidRDefault="000D234A" w:rsidP="000D234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0D234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0D234A" w:rsidRPr="000D234A" w:rsidRDefault="000D234A" w:rsidP="000D234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0D234A" w:rsidRPr="000D234A" w:rsidRDefault="000D234A" w:rsidP="000D234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0D234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0D234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0D234A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إثبات </w:t>
      </w:r>
    </w:p>
    <w:p w:rsidR="000D234A" w:rsidRPr="000D234A" w:rsidRDefault="000D234A" w:rsidP="000D234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D234A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D234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جواز طلب الاحالة للتحقيق لأول مرة أمام محكمة </w:t>
      </w:r>
      <w:proofErr w:type="gramStart"/>
      <w:r w:rsidRPr="000D234A">
        <w:rPr>
          <w:rFonts w:ascii="Simplified Arabic" w:eastAsia="Times New Roman" w:hAnsi="Simplified Arabic" w:cs="Simplified Arabic"/>
          <w:sz w:val="28"/>
          <w:szCs w:val="28"/>
          <w:rtl/>
        </w:rPr>
        <w:t>الاستئناف .</w:t>
      </w:r>
      <w:proofErr w:type="gramEnd"/>
      <w:r w:rsidRPr="000D234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عدم استجابتها له بعد أن قعد الطالب عن احضار شهوه أمام محكمة أول درجة . لا خطأ .</w:t>
      </w:r>
    </w:p>
    <w:p w:rsidR="000D234A" w:rsidRPr="000D234A" w:rsidRDefault="000D234A" w:rsidP="000D234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0D234A" w:rsidRPr="000D234A" w:rsidRDefault="000D234A" w:rsidP="000D234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0D234A" w:rsidRPr="000D234A" w:rsidRDefault="000D234A" w:rsidP="000D234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0D234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0D234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0D234A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أحوال شخصية</w:t>
      </w:r>
    </w:p>
    <w:p w:rsidR="000D234A" w:rsidRPr="000D234A" w:rsidRDefault="000D234A" w:rsidP="000D234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0D234A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D234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التطليق </w:t>
      </w:r>
      <w:proofErr w:type="gramStart"/>
      <w:r w:rsidRPr="000D234A">
        <w:rPr>
          <w:rFonts w:ascii="Simplified Arabic" w:eastAsia="Times New Roman" w:hAnsi="Simplified Arabic" w:cs="Simplified Arabic"/>
          <w:sz w:val="28"/>
          <w:szCs w:val="28"/>
          <w:rtl/>
        </w:rPr>
        <w:t>للضرر .</w:t>
      </w:r>
      <w:proofErr w:type="gramEnd"/>
      <w:r w:rsidRPr="000D234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حضور وكيل مفوض في الصلح عن كل زوج أمام محكمة أول درجة . رفض الصلح من أحدهما . كفاية ذلك لاثبات عجز المحكمة عن الاصلاح بين الزوجين . لا محل لاعادة عرض الصلح أمام محكمة الاستئناف</w:t>
      </w:r>
    </w:p>
    <w:p w:rsidR="000D234A" w:rsidRPr="000D234A" w:rsidRDefault="000D234A" w:rsidP="000D234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0D234A" w:rsidRPr="000D234A" w:rsidRDefault="000D234A" w:rsidP="000D234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  <w:r w:rsidRPr="000D234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0D234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0D234A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أحوال شخصية</w:t>
      </w:r>
    </w:p>
    <w:p w:rsidR="000D234A" w:rsidRPr="000D234A" w:rsidRDefault="000D234A" w:rsidP="000D234A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0D234A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D234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التطليق </w:t>
      </w:r>
      <w:proofErr w:type="gramStart"/>
      <w:r w:rsidRPr="000D234A">
        <w:rPr>
          <w:rFonts w:ascii="Simplified Arabic" w:eastAsia="Times New Roman" w:hAnsi="Simplified Arabic" w:cs="Simplified Arabic"/>
          <w:sz w:val="28"/>
          <w:szCs w:val="28"/>
          <w:rtl/>
        </w:rPr>
        <w:t>للضرر .</w:t>
      </w:r>
      <w:proofErr w:type="gramEnd"/>
      <w:r w:rsidRPr="000D234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لا تقبل فيه شهادة التسامع</w:t>
      </w:r>
    </w:p>
    <w:p w:rsidR="000D234A" w:rsidRPr="000D234A" w:rsidRDefault="000D234A" w:rsidP="000D234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0D234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0D234A" w:rsidRPr="000D234A" w:rsidRDefault="000D234A" w:rsidP="000D234A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0D234A">
        <w:rPr>
          <w:rFonts w:ascii="Simplified Arabic" w:eastAsia="Times New Roman" w:hAnsi="Simplified Arabic" w:cs="Simplified Arabic"/>
          <w:sz w:val="28"/>
          <w:szCs w:val="28"/>
          <w:rtl/>
        </w:rPr>
        <w:t>1- لئن كان طلب التحقق بشهادة الشهود جائزاً تقديمه فى أية حالة تكون عليها الدعوى باعتباره من وسائل الدفاع التى يجوز إبداؤها لأول مرة أمام محكمة الاستئناف . إلا أنه متى كانت محكمة أول درجة قد أمرت بإجرائه و أحضر الخصم المكلف بالاستئناف و تقاعس خصمه عن إحضار شهود للنفى ، فإنه لا على محكمة الاستئناف إذا لم تستجب إلى طلبه إحالة الدعوى إلى التحقيق من جديد طالما أن محكمة أول درجة قد مكنته من نفى الوقائع المراد إثباتها بالبينة .</w:t>
      </w:r>
    </w:p>
    <w:p w:rsidR="000D234A" w:rsidRPr="000D234A" w:rsidRDefault="000D234A" w:rsidP="000D234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0D234A" w:rsidRPr="000D234A" w:rsidRDefault="000D234A" w:rsidP="000D234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D234A">
        <w:rPr>
          <w:rFonts w:ascii="Simplified Arabic" w:eastAsia="Times New Roman" w:hAnsi="Simplified Arabic" w:cs="Simplified Arabic"/>
          <w:sz w:val="28"/>
          <w:szCs w:val="28"/>
          <w:rtl/>
        </w:rPr>
        <w:t>2- المقرر فى قضاء هذه المحكمة أنه لا يشترط لإثبات عجز المحكمة عن الإصلاح بين الزوجين وفقاً لنص المادة 6 من القانون رقم 25 لسنة 1929 مثولهما بشخصيهما أمامها ، و إنما يكفى حضور الوكيلين المفوضين بالصلح عنهما و رفض أحدهما للصلح و إذ كان البين من مدونات الحكم أن وكيل الطاعنة المفوض بالصلح حضر عنها أمام محكمة أول درجة و قرر برفضها الصلح فإن ذلك يكفى لإثبات عجز المحكمة عن الإصلاح بين الزوجين دون حاجة لإعادة عرض الصلح من جديد أمام محكمة الإستئناف ما دام لم يستجد ما يدعو إليه .</w:t>
      </w:r>
    </w:p>
    <w:p w:rsidR="000D234A" w:rsidRPr="000D234A" w:rsidRDefault="000D234A" w:rsidP="000D234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D234A" w:rsidRPr="000D234A" w:rsidRDefault="000D234A" w:rsidP="000D234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D234A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3- الراجع فى فقه الحنفية الواجب الرجوع إليه فى نطاق الدعوى عملاً بنص المادة 280 من لائحة ترتيب المحاكم الشرعية - و على ما جرى به قضاء هذه المحكمة - أن شهادة التسامع لا تقبل إلا فى بعض الأحوال و ليس منها التطليق للضرر ، و من ثم تكون البينة فيه بشهادة أصلية من رجلين عدلين أو رجل و إمرأتين عدول .</w:t>
      </w:r>
    </w:p>
    <w:p w:rsidR="000D234A" w:rsidRPr="000D234A" w:rsidRDefault="000D234A" w:rsidP="000D234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D234A" w:rsidRPr="000D234A" w:rsidRDefault="000D234A" w:rsidP="000D234A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0D234A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196 -  قاعدة رقم –   -  "</w:t>
      </w:r>
    </w:p>
    <w:p w:rsidR="000D234A" w:rsidRPr="000D234A" w:rsidRDefault="000D234A" w:rsidP="000D234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D234A" w:rsidRPr="000D234A" w:rsidRDefault="000D234A" w:rsidP="000D2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0D234A" w:rsidRDefault="003E5EDE">
      <w:bookmarkStart w:id="0" w:name="_GoBack"/>
      <w:bookmarkEnd w:id="0"/>
    </w:p>
    <w:sectPr w:rsidR="003E5EDE" w:rsidRPr="000D234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8B7"/>
    <w:rsid w:val="0003272B"/>
    <w:rsid w:val="000D234A"/>
    <w:rsid w:val="003E5EDE"/>
    <w:rsid w:val="0043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7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2020-06-03T14:03:00Z</dcterms:created>
  <dcterms:modified xsi:type="dcterms:W3CDTF">2020-06-03T14:04:00Z</dcterms:modified>
</cp:coreProperties>
</file>