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B39" w:rsidRPr="00011591" w:rsidRDefault="004A6B39" w:rsidP="004A6B39">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2 من يناير سنة 2017</w:t>
      </w:r>
    </w:p>
    <w:p w:rsidR="004A6B39" w:rsidRPr="00011591" w:rsidRDefault="004A6B39" w:rsidP="004A6B39">
      <w:pPr>
        <w:tabs>
          <w:tab w:val="left" w:pos="72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مسعـــد رمضــان السـاعـي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محمود محمود عبدالســـــــلام ، هــشـــام محمد عبدالهــــــــادي               </w:t>
      </w:r>
    </w:p>
    <w:p w:rsidR="004A6B39" w:rsidRPr="00011591" w:rsidRDefault="004A6B39" w:rsidP="004A6B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A6B39" w:rsidRPr="00011591" w:rsidRDefault="004A6B39" w:rsidP="004A6B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(1)</w:t>
      </w:r>
    </w:p>
    <w:p w:rsidR="004A6B39" w:rsidRPr="00011591" w:rsidRDefault="004A6B39" w:rsidP="004A6B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55 لسنة 2016 </w:t>
      </w:r>
    </w:p>
    <w:p w:rsidR="004A6B39" w:rsidRPr="00011591" w:rsidRDefault="004A6B39" w:rsidP="004A6B39">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(1-4) بطلان. حكم. شهود. محكمة استئنافية. محكمة الموضوع.</w:t>
      </w:r>
    </w:p>
    <w:p w:rsidR="004A6B39" w:rsidRPr="00011591" w:rsidRDefault="004A6B39" w:rsidP="004A6B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للمحكمة الاستئنافية تأييد الحكم المستأنف للأسباب التي بن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عليها.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لتزامها بذكر تلك الأسباب في حكمها. كفاية الإحالة عليها. علة ذلك.</w:t>
      </w:r>
    </w:p>
    <w:p w:rsidR="004A6B39" w:rsidRPr="00011591" w:rsidRDefault="004A6B39" w:rsidP="004A6B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التناقض الذي يعيب الحكم ويبطله. ماهيته. الذي يقع بين أسبابه وينف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بعضها ما أثبته البعض الآخر وعدم معرفة أي الأمرين قصدته المحكمة والذي من شأنه أن يجعل الدليل متهادما متساقطا لا شيء فيه باق يمكن أن يعتبر قواما لنتيجة سليمة يصح الاعتماد عليها.</w:t>
      </w:r>
    </w:p>
    <w:p w:rsidR="004A6B39" w:rsidRPr="00011591" w:rsidRDefault="004A6B39" w:rsidP="004A6B3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تنافض رواية المحكوم عليه أو الشهود في بعض تفاصيلها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لا يعيب الحكم. لازمه أن يكون قد استخلص الحقيقة من أقوالهم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ستخلاصا سائغا لا تناقض فيه.</w:t>
      </w:r>
    </w:p>
    <w:p w:rsidR="004A6B39" w:rsidRPr="00011591" w:rsidRDefault="004A6B39" w:rsidP="004A6B39">
      <w:pPr>
        <w:bidi/>
        <w:spacing w:after="0" w:line="360" w:lineRule="auto"/>
        <w:rPr>
          <w:rFonts w:asciiTheme="majorBidi" w:hAnsiTheme="majorBidi" w:cstheme="majorBidi"/>
          <w:b/>
          <w:bCs/>
          <w:sz w:val="32"/>
          <w:szCs w:val="32"/>
          <w:rtl/>
          <w:lang w:bidi="ar-BH"/>
        </w:rPr>
      </w:pPr>
      <w:r w:rsidRPr="00011591">
        <w:rPr>
          <w:rFonts w:asciiTheme="majorBidi" w:hAnsiTheme="majorBidi" w:cstheme="majorBidi"/>
          <w:sz w:val="32"/>
          <w:szCs w:val="32"/>
          <w:rtl/>
          <w:lang w:bidi="ar-BH"/>
        </w:rPr>
        <w:t xml:space="preserve"> (4) وضو</w:t>
      </w:r>
      <w:r w:rsidRPr="00011591">
        <w:rPr>
          <w:rFonts w:asciiTheme="majorBidi" w:hAnsiTheme="majorBidi" w:cstheme="majorBidi" w:hint="cs"/>
          <w:sz w:val="32"/>
          <w:szCs w:val="32"/>
          <w:rtl/>
          <w:lang w:bidi="ar-BH"/>
        </w:rPr>
        <w:t>ح</w:t>
      </w:r>
      <w:r w:rsidRPr="00011591">
        <w:rPr>
          <w:rFonts w:asciiTheme="majorBidi" w:hAnsiTheme="majorBidi" w:cstheme="majorBidi"/>
          <w:sz w:val="32"/>
          <w:szCs w:val="32"/>
          <w:rtl/>
          <w:lang w:bidi="ar-BH"/>
        </w:rPr>
        <w:t xml:space="preserve"> الواقعة لدى المحكمة وأن الأمر المطلوب تحقيقه غير منتج في الدعوى. لها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عراض عنه مع بيان العلة.</w:t>
      </w:r>
    </w:p>
    <w:p w:rsidR="004A6B39" w:rsidRPr="00011591" w:rsidRDefault="004A6B39" w:rsidP="004A6B3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A6B39" w:rsidRPr="00011591" w:rsidRDefault="004A6B39" w:rsidP="004A6B39">
      <w:pPr>
        <w:tabs>
          <w:tab w:val="left" w:pos="1785"/>
          <w:tab w:val="left" w:pos="1852"/>
          <w:tab w:val="center" w:pos="4061"/>
          <w:tab w:val="left" w:pos="740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w:t>
      </w:r>
    </w:p>
    <w:p w:rsidR="004A6B39" w:rsidRPr="00011591" w:rsidRDefault="004A6B39" w:rsidP="004A6B39">
      <w:pPr>
        <w:pStyle w:val="ListParagraph"/>
        <w:tabs>
          <w:tab w:val="left" w:pos="74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 المقرر أن المحكمة الاستئنافية إذا ما رأت تأييد الحكم المستأنف للأسباب التي بني عليها فليس في القانون ما يلزمها ان تذكر تلك الاسباب في حكمها بل يكفي ان تحيل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ليها اذ الاحالة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الاسباب تقوم مقام ايرادها وتدل على ان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فإنه لا على الحكم المطعون فيه ان هو احال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أسباب الحكم </w:t>
      </w:r>
      <w:r w:rsidRPr="00011591">
        <w:rPr>
          <w:rFonts w:asciiTheme="majorBidi" w:hAnsiTheme="majorBidi" w:cstheme="majorBidi"/>
          <w:sz w:val="32"/>
          <w:szCs w:val="32"/>
          <w:rtl/>
          <w:lang w:bidi="ar-BH"/>
        </w:rPr>
        <w:lastRenderedPageBreak/>
        <w:t xml:space="preserve">المستأنف بالإضافة الى ما أورده من اسباب اخرى ويكون النعي على الحكم في هذا الخصوص غير سديد. </w:t>
      </w:r>
    </w:p>
    <w:p w:rsidR="004A6B39" w:rsidRPr="00011591" w:rsidRDefault="004A6B39" w:rsidP="004A6B39">
      <w:pPr>
        <w:pStyle w:val="ListParagraph"/>
        <w:tabs>
          <w:tab w:val="left" w:pos="74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2- المقرر أن التناقض الذي يعيب الحكم ويبطله هو الذي يقع بين اسبابه بحيث ينفي بعضها ما أثبته البعض الآخر ولا يعرف أي الأمرين قصدته المحكمة والذي من شأنه ان يجعل الدليل متهادما متساقطا لا شيء فيه باق يمكن ان يعتبر قواما لنتيجة سليمة يصح الاعتماد عليها. </w:t>
      </w:r>
    </w:p>
    <w:p w:rsidR="004A6B39" w:rsidRPr="00011591" w:rsidRDefault="004A6B39" w:rsidP="004A6B39">
      <w:pPr>
        <w:pStyle w:val="ListParagraph"/>
        <w:tabs>
          <w:tab w:val="left" w:pos="74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3-  المقرر أنه كما لا يعيب الحكم تناقض رواية المحكوم عليه او الشهود في بعض تفاصيلها مادام قد استخلص الحقيقة من اقوالهم استخلاصا سائغا لا تناقض فيه.</w:t>
      </w:r>
    </w:p>
    <w:p w:rsidR="004A6B39" w:rsidRPr="00011591" w:rsidRDefault="004A6B39" w:rsidP="004A6B39">
      <w:pPr>
        <w:pStyle w:val="ListParagraph"/>
        <w:tabs>
          <w:tab w:val="left" w:pos="74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4- المقرر أنه متى كانت الواقعة قد وضحت لدى المحكمة وكان الأمر المطلوب تحقيقه غير منتج في الدعوى فلا عليها ان هي اعرضت عنه مع بيان العلة.</w:t>
      </w:r>
    </w:p>
    <w:p w:rsidR="004A6B39" w:rsidRPr="00011591" w:rsidRDefault="004A6B39" w:rsidP="004A6B39">
      <w:pPr>
        <w:tabs>
          <w:tab w:val="left" w:pos="740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A6B39" w:rsidRPr="00011591" w:rsidRDefault="004A6B39" w:rsidP="004A6B39">
      <w:pPr>
        <w:tabs>
          <w:tab w:val="left" w:pos="713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الوقائع</w:t>
      </w:r>
    </w:p>
    <w:p w:rsidR="004A6B39" w:rsidRPr="00011591" w:rsidRDefault="004A6B39" w:rsidP="004A6B39">
      <w:pPr>
        <w:tabs>
          <w:tab w:val="left" w:pos="77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اتهمت النيابة العامة الطاعن وآخرين في قضية الجنحة رقم 4750/ج/2014 بأنهم في يوم 28/12/2013 بدائرة أمن المحافظة الشمالية: أولا: اشتركوا وآخرين مجهولين في تجمهر بمكان عام مؤلف من أكثر من خمسة أشخاص الغرض منه ارتكاب الجرائم وال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خلال بالأمن العام وقد استخدموا العنف لتحقيق الغاية التي اجتمعوا من اجلها.</w:t>
      </w:r>
    </w:p>
    <w:p w:rsidR="004A6B39" w:rsidRPr="00011591" w:rsidRDefault="004A6B39" w:rsidP="004A6B39">
      <w:pPr>
        <w:tabs>
          <w:tab w:val="left" w:pos="7768"/>
        </w:tabs>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ثانيا: حازوا وأحرزوا و</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خرين مجهولين عبوات قابلة للاشتعال وزجاجات مولوتوف بقصد استخدامها في تعريض حياة الناس والاموال العامة والخاصة للخطر.</w:t>
      </w:r>
    </w:p>
    <w:p w:rsidR="004A6B39" w:rsidRPr="00011591" w:rsidRDefault="004A6B39" w:rsidP="004A6B39">
      <w:pPr>
        <w:tabs>
          <w:tab w:val="left" w:pos="7138"/>
          <w:tab w:val="left" w:pos="77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ثالثا: أتلفوا عمدا السيارة المبينة الوصف بالمحضر والمملوكة لوزارة الداخلية. وطلبت عقابهم بالمواد 178 , 179 , 277 مكررا، 409/1</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414/1 من قانون العقوبات. والمحكمة الجنائية دانت المتهمين عن التهمة الاولى وحكمت حضوريا للأول بمعاقبته بالحبس لمدة ستة اشهر عن التهمة الأولى وببراءته عما اسند اليه من باقي التهم. استأنف بالاستئناف رقم 2629/ج/2015 والمحكمة الكبرى الجنائية بصفة استئنافية حكمت حضوريا بتاريخ 24/1/2016 برفض الاستئناف.</w:t>
      </w:r>
    </w:p>
    <w:p w:rsidR="004A6B39" w:rsidRPr="00011591" w:rsidRDefault="004A6B39" w:rsidP="004A6B39">
      <w:pPr>
        <w:tabs>
          <w:tab w:val="left" w:pos="7138"/>
          <w:tab w:val="left" w:pos="77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بتاريخ 23/2/2016 قرر وكيل المحكوم عليه الطعن في الحكم بطريق التمييز وأودع بذات التاريخ مذكرة بأسباب الطعن. كما أودع المكتب الفني للمحكمة مذكرة برأيه في الطعن.</w:t>
      </w:r>
    </w:p>
    <w:p w:rsidR="004A6B39" w:rsidRPr="00011591" w:rsidRDefault="004A6B39" w:rsidP="004A6B39">
      <w:pPr>
        <w:tabs>
          <w:tab w:val="left" w:pos="7138"/>
          <w:tab w:val="left" w:pos="776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A6B39" w:rsidRPr="00011591" w:rsidRDefault="004A6B39" w:rsidP="004A6B39">
      <w:pPr>
        <w:tabs>
          <w:tab w:val="left" w:pos="7138"/>
          <w:tab w:val="left" w:pos="7768"/>
        </w:tabs>
        <w:bidi/>
        <w:spacing w:after="0" w:line="360" w:lineRule="auto"/>
        <w:jc w:val="center"/>
        <w:rPr>
          <w:rFonts w:asciiTheme="majorBidi" w:hAnsiTheme="majorBidi" w:cstheme="majorBidi"/>
          <w:b/>
          <w:bCs/>
          <w:vanish/>
          <w:sz w:val="32"/>
          <w:szCs w:val="32"/>
          <w:rtl/>
          <w:lang w:bidi="ar-BH"/>
        </w:rPr>
      </w:pPr>
      <w:r w:rsidRPr="00011591">
        <w:rPr>
          <w:rFonts w:asciiTheme="majorBidi" w:hAnsiTheme="majorBidi" w:cstheme="majorBidi"/>
          <w:b/>
          <w:bCs/>
          <w:sz w:val="32"/>
          <w:szCs w:val="32"/>
          <w:rtl/>
          <w:lang w:bidi="ar-BH"/>
        </w:rPr>
        <w:t>المحكمة</w:t>
      </w:r>
      <w:r w:rsidRPr="00011591">
        <w:rPr>
          <w:rFonts w:asciiTheme="majorBidi" w:hAnsiTheme="majorBidi" w:cstheme="majorBidi"/>
          <w:b/>
          <w:bCs/>
          <w:vanish/>
          <w:sz w:val="32"/>
          <w:szCs w:val="32"/>
          <w:rtl/>
          <w:lang w:bidi="ar-BH"/>
        </w:rPr>
        <w:t>\\</w:t>
      </w:r>
    </w:p>
    <w:p w:rsidR="004A6B39" w:rsidRPr="00011591" w:rsidRDefault="004A6B39" w:rsidP="004A6B39">
      <w:pPr>
        <w:tabs>
          <w:tab w:val="left" w:pos="7138"/>
          <w:tab w:val="left" w:pos="7768"/>
        </w:tabs>
        <w:bidi/>
        <w:ind w:left="658" w:right="1530"/>
        <w:jc w:val="center"/>
        <w:rPr>
          <w:rFonts w:asciiTheme="majorBidi" w:hAnsiTheme="majorBidi" w:cstheme="majorBidi"/>
          <w:b/>
          <w:bCs/>
          <w:sz w:val="32"/>
          <w:szCs w:val="32"/>
          <w:rtl/>
          <w:lang w:bidi="ar-BH"/>
        </w:rPr>
      </w:pPr>
    </w:p>
    <w:p w:rsidR="004A6B39" w:rsidRPr="00011591" w:rsidRDefault="004A6B39" w:rsidP="004A6B39">
      <w:pPr>
        <w:tabs>
          <w:tab w:val="left" w:pos="7138"/>
          <w:tab w:val="left" w:pos="77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تلاوة تقرير القاضي المقرر والاطلاع على الاوراق وسماع أقوال النيابة العامة والحاضر عن الطاعن، وبعد المداولة.</w:t>
      </w:r>
    </w:p>
    <w:p w:rsidR="004A6B39" w:rsidRPr="00011591" w:rsidRDefault="004A6B39" w:rsidP="004A6B39">
      <w:pPr>
        <w:tabs>
          <w:tab w:val="left" w:pos="7138"/>
          <w:tab w:val="left" w:pos="776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الطعن استوفى أوضاعه الشكلية.</w:t>
      </w:r>
    </w:p>
    <w:p w:rsidR="004A6B39" w:rsidRPr="00011591" w:rsidRDefault="004A6B39" w:rsidP="004A6B39">
      <w:pPr>
        <w:tabs>
          <w:tab w:val="left" w:pos="713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الطاعن ينعى على الحكم المطعون فيه انه إذ دانه بجريمتي الاشتراك في تجمهر في مكان عام مؤلف من أكثر من خمسة اشخاص الغرض منه ارتكاب الجرائم والاخلال بالأمن العام والشغب قد شابه قصور وتناقض في التسبيب والاخلال بحق الدفاع، ذلك انه اخذ بأسباب الحكم المستأنف الذي عول في ادانته على اعترافه بمحضر التحريات والذي قرر فيه بمشاركته في مسيرة من الساعة الثامنة مساء وعلى بلاغ مركز شرطة الخميس الذي نفى وجود مسيرة عند الساعة الثامنة وعشر دقائق</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ان يعنى الحكم برفع هذا التناقض، وتمسك الطاعن أمام محكمة الموضوع بضم القضية رقم 96 لسنة 2006 التي زعم فيها ضابط المباحث انه اشترك في عدة وقائع ومنها الواقعة موضوع الدعوى لبيان ما إذا كان بها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اعتراف للطاعن من عدمه خاصة ان هذه الواقعة لم تكن محلا للتحقيق من مجر</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التحريات الا ان المحكمة لم تجبه الى طلبه وأطرحته بما لا يصلح رد</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عليه بما يعيب الحكم ويستوجب نقضه.</w:t>
      </w:r>
    </w:p>
    <w:p w:rsidR="004A6B39" w:rsidRPr="00011591" w:rsidRDefault="004A6B39" w:rsidP="004A6B39">
      <w:pPr>
        <w:tabs>
          <w:tab w:val="left" w:pos="713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الحكم الابتدائي المؤيد لأسبابه والمكمل بالحكم المطعون فيه بين واقعة الدعوى في قوله " قيام المتهمين بالاشتراك مع آخرين يزيد عددهم على خمسة اشخاص بالتجمهر بمكان عام بمنطقة الديه حسبما يبين من محضر الضبط المؤرخ 18/2/2013 من ورود بلاغ عن قيام مجموعة يزيد عددهم على خمسة اشخاص ـــ </w:t>
      </w:r>
      <w:r w:rsidRPr="00011591">
        <w:rPr>
          <w:rFonts w:asciiTheme="majorBidi" w:hAnsiTheme="majorBidi" w:cstheme="majorBidi" w:hint="cs"/>
          <w:sz w:val="32"/>
          <w:szCs w:val="32"/>
          <w:rtl/>
          <w:lang w:bidi="ar-BH"/>
        </w:rPr>
        <w:t>زهاء</w:t>
      </w:r>
      <w:r w:rsidRPr="00011591">
        <w:rPr>
          <w:rFonts w:asciiTheme="majorBidi" w:hAnsiTheme="majorBidi" w:cstheme="majorBidi"/>
          <w:sz w:val="32"/>
          <w:szCs w:val="32"/>
          <w:rtl/>
          <w:lang w:bidi="ar-BH"/>
        </w:rPr>
        <w:t xml:space="preserve"> عشرين شخصا تقريبا – بأعمال تجمهر وشغب بمنطقة الديه، وبالانتقال الى مكان الواقعة تبين قيام المتهمين وآخرين معهم بأعمال تجمهر وشغب تتمثل في قيامهم بالتجمع ليلا وبحضور الشرطة قاموا بالتعدي عليها بالزجاجات الحارقة والأسياخ الحديدية والحجارة، وبضبط المتهم بقضية اخرى اعترف بارتكابه الواقعة مع باقي المتهمين." وأورد الحكم على ثبوت الواقعة على هذه الصورة في حق الطاعن وباقي المتهمين ادلة استمدها مما جاء بالاتصال الهاتفي لغرفة العمليات الرئيسة للشرطة الساعة الثامنة وعشر دقائق مساء ورسالتها الساعة الثامنة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حد</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وعشرين دقيقة مساء ومن أقوال وتحريات الملازم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بتحقيقات النيابة العامة ومما قرره الطاعن بمحضر جمع الاستدلالات ومما ثبت بكشف الاستعلام الجنائي للمتهمين، وهي أدلة سائغة من شأنها ان تؤدي الى ما رتبه الحكم عليها. لما كان ذلك، وكانت المحكمة الاستئنافية إذا ما رأت تأييد الحكم المستأنف للأسباب التي بني عليها فليس في القانون ما يلزمها ان تذكر تلك الاسباب في حكمها بل يكفي ان تحيل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ليها اذ الاحالة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الاسباب تقوم مقام ايرادها وتدل على ان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فإنه لا على الحكم المطعون فيه ان هو احال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لى أسباب الحكم المستأنف بالإضافة الى ما أورده من اسباب اخرى ويكون النعي على الحكم في هذا الخصوص غير سديد. لما كان ذلك، وكان من المقرر ان التناقض الذي يعيب الحكم ويبطله هو الذي يقع بين اسبابه بحيث ينفي بعضها ما أثبته البعض الآخر ولا يعرف أي الأمرين قصدته المحكمة والذي من شأنه ان يجعل الدليل متهادما متساقطا لا شيء فيه باق يمكن ان يعتبر قواما لنتيجة سليمة يصح الاعتماد عليها. كما لا يعيب الحكم تناقض رواية المحكوم عليه او الشهود في بعض تفاصيلها مادام قد استخلص الحقيقة من اقوالهم استخلاصا سائغا لا تناقض فيه، وكان تحديد وقت وقوع الحادث لا تأثير له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ثبوت الواقعة مادامت المحكمة قد اطمأنت بالأدلة التي ساقتها إلى وقوع الفعل من المحكوم عليه وكانت المحكمة قد بينت في حكمها </w:t>
      </w:r>
      <w:r w:rsidRPr="00011591">
        <w:rPr>
          <w:rFonts w:asciiTheme="majorBidi" w:hAnsiTheme="majorBidi" w:cstheme="majorBidi" w:hint="cs"/>
          <w:sz w:val="32"/>
          <w:szCs w:val="32"/>
          <w:rtl/>
          <w:lang w:bidi="ar-BH"/>
        </w:rPr>
        <w:t>ـــ</w:t>
      </w:r>
      <w:r w:rsidRPr="00011591">
        <w:rPr>
          <w:rFonts w:asciiTheme="majorBidi" w:hAnsiTheme="majorBidi" w:cstheme="majorBidi"/>
          <w:sz w:val="32"/>
          <w:szCs w:val="32"/>
          <w:rtl/>
          <w:lang w:bidi="ar-BH"/>
        </w:rPr>
        <w:t xml:space="preserve"> على النحو المار بيانه ـــ واقعة الدعوى على الصورة التي استقرت في وجدانها وأوردت ادلة الثبوت المؤدية اليها بما لا تناقض فيه، ومن ثم فلا محل لتعييب الحكم في صورة الواقعة التي اعتنقتها المحكمة واقتنعت بها ولا في تعويله في قضائه بالإدانة على اعتراف الطاعن بمحضر جمع الاستدلالات وما ثبت ببلاغ شرطة الخميس – غرفة العمليات – بدعوى تضاربهما أو تناقضهما في توقيت حدوث الواقعة، ويكون ما يثيره الطاعن في هذا الصدد ينحل الى جدل موضوعي في تقدير ادلة الدعوى مما تستقل به محكمة الموضوع ولا تجوز مجادلتها في شأنه لدى محكمة التمييز. لما كان ذلك، وكان من المقرر انه متى كانت الواقعة قد وضحت لدى المحكمة وكان الأمر المطلوب تحقيقه غير منتج في الدعوى فلا عليها ان هي اعرضت عنه مع بيان العلة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وكان الحكم المطعون فيه قد عرض لطلب الطاعن ضم القضية رقم 96/ج/2013 لبيان ما إذا كان قد ورد به </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اعتراف للطاعن من عدمه وأطرحه بأسباب يستقيم بها اطراحه، وكان هذا الطلب لا يتجه الى نفي الفعل المكون للجريمة ولا الى استحالة حصوله، بل  قصد به إثارة الشبهة في الأدلة التي اطمأنت اليها المحكمة، فإنه يعد دفاعا موضوعيا لا تلتزم المحكمة بإجابته او الرد عليه بل يكفي ان يكون الرد عليه مستفادا من الحكم بالإدانة، ويكون النعي على الحكم اخلاله بحق الطاعن في الدفاع في هذا الخصوص غير سديد. لما كان ما تقدم، فإن الطعن برمته يكون على غير أساس متعينا رفضه موضوعا.</w:t>
      </w:r>
    </w:p>
    <w:p w:rsidR="00C0724F" w:rsidRDefault="004A6B39" w:rsidP="004A6B39">
      <w:pPr>
        <w:jc w:val="cente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151"/>
    <w:rsid w:val="0003272B"/>
    <w:rsid w:val="004A6B39"/>
    <w:rsid w:val="00C0724F"/>
    <w:rsid w:val="00DE51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B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B39"/>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B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B3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1104</Words>
  <Characters>6296</Characters>
  <Application>Microsoft Office Word</Application>
  <DocSecurity>0</DocSecurity>
  <Lines>52</Lines>
  <Paragraphs>14</Paragraphs>
  <ScaleCrop>false</ScaleCrop>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2020-04-22T10:26:00Z</dcterms:created>
  <dcterms:modified xsi:type="dcterms:W3CDTF">2020-04-22T10:27:00Z</dcterms:modified>
</cp:coreProperties>
</file>