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CA6" w:rsidRPr="000C44E7" w:rsidRDefault="00EC5CA6" w:rsidP="00EC5CA6">
      <w:pPr>
        <w:bidi/>
        <w:spacing w:after="0" w:line="360" w:lineRule="auto"/>
        <w:jc w:val="center"/>
        <w:rPr>
          <w:rFonts w:asciiTheme="majorBidi" w:hAnsiTheme="majorBidi" w:cstheme="majorBidi"/>
          <w:b/>
          <w:bCs/>
          <w:sz w:val="32"/>
          <w:szCs w:val="32"/>
          <w:lang w:bidi="ar-BH"/>
        </w:rPr>
      </w:pPr>
      <w:r w:rsidRPr="000C44E7">
        <w:rPr>
          <w:rFonts w:asciiTheme="majorBidi" w:hAnsiTheme="majorBidi" w:cstheme="majorBidi"/>
          <w:b/>
          <w:bCs/>
          <w:sz w:val="32"/>
          <w:szCs w:val="32"/>
          <w:rtl/>
          <w:lang w:bidi="ar-BH"/>
        </w:rPr>
        <w:t>جلسة 9 من مايو سنة 2017</w:t>
      </w:r>
    </w:p>
    <w:p w:rsidR="00EC5CA6" w:rsidRPr="000C44E7" w:rsidRDefault="00EC5CA6" w:rsidP="00EC5CA6">
      <w:pPr>
        <w:bidi/>
        <w:spacing w:after="0" w:line="360" w:lineRule="auto"/>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برئاسة</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 المستشار د. طه عبدالمولى طه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وعضوية المستشارين</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نادر السيد علي</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عبدالمطلب،إبراهيم محمد المرصفاوي</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عدنان عبدالله الشيخ هزيم الشامسي</w:t>
      </w:r>
    </w:p>
    <w:p w:rsidR="00EC5CA6" w:rsidRPr="000C44E7" w:rsidRDefault="00EC5CA6" w:rsidP="00EC5CA6">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EC5CA6" w:rsidRPr="000C44E7" w:rsidRDefault="00EC5CA6" w:rsidP="00EC5CA6">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  172 </w:t>
      </w:r>
      <w:r w:rsidRPr="000C44E7">
        <w:rPr>
          <w:rFonts w:asciiTheme="majorBidi" w:hAnsiTheme="majorBidi" w:cstheme="majorBidi"/>
          <w:b/>
          <w:bCs/>
          <w:sz w:val="32"/>
          <w:szCs w:val="32"/>
          <w:lang w:bidi="ar-BH"/>
        </w:rPr>
        <w:t xml:space="preserve"> </w:t>
      </w:r>
      <w:r w:rsidRPr="000C44E7">
        <w:rPr>
          <w:rFonts w:asciiTheme="majorBidi" w:hAnsiTheme="majorBidi" w:cstheme="majorBidi"/>
          <w:b/>
          <w:bCs/>
          <w:sz w:val="32"/>
          <w:szCs w:val="32"/>
          <w:rtl/>
          <w:lang w:bidi="ar-BH"/>
        </w:rPr>
        <w:t>)</w:t>
      </w:r>
    </w:p>
    <w:p w:rsidR="00EC5CA6" w:rsidRPr="000C44E7" w:rsidRDefault="00EC5CA6" w:rsidP="00EC5CA6">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الطعن رقم 158 لسنة 2015 </w:t>
      </w:r>
    </w:p>
    <w:p w:rsidR="00EC5CA6" w:rsidRPr="000C44E7" w:rsidRDefault="00EC5CA6" w:rsidP="00EC5CA6">
      <w:pPr>
        <w:bidi/>
        <w:spacing w:after="0" w:line="360" w:lineRule="auto"/>
        <w:jc w:val="both"/>
        <w:rPr>
          <w:rFonts w:asciiTheme="majorBidi" w:hAnsiTheme="majorBidi" w:cstheme="majorBidi"/>
          <w:b/>
          <w:bCs/>
          <w:sz w:val="32"/>
          <w:szCs w:val="32"/>
          <w:u w:val="single"/>
          <w:rtl/>
          <w:lang w:bidi="ar-BH"/>
        </w:rPr>
      </w:pPr>
      <w:r w:rsidRPr="000C44E7">
        <w:rPr>
          <w:rFonts w:asciiTheme="majorBidi" w:hAnsiTheme="majorBidi" w:cstheme="majorBidi"/>
          <w:b/>
          <w:bCs/>
          <w:sz w:val="32"/>
          <w:szCs w:val="32"/>
          <w:u w:val="single"/>
          <w:rtl/>
          <w:lang w:bidi="ar-BH"/>
        </w:rPr>
        <w:t xml:space="preserve"> (1-3) تعويض . حكم " عيوب التدليل : القصور فى التسبيب " . دفاع . محكمة الموضوع .        </w:t>
      </w:r>
    </w:p>
    <w:p w:rsidR="00EC5CA6" w:rsidRPr="000C44E7" w:rsidRDefault="00EC5CA6" w:rsidP="00EC5CA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(1) الفرصة . أمرا محتمل . تفويتها ضرر محقق الوقوع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المستقبل . جواز أن يحسب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الكسب الفائت ما كان للمضرور يأمل الحصول عليه من كسب  مادام لهذا الأمل أسباب معقولة . قضاء الحكم المطعون فيه بتعويض المطعون ضدها الخامسة تأسيسا على أنه قد أصا</w:t>
      </w:r>
      <w:r w:rsidRPr="000C44E7">
        <w:rPr>
          <w:rFonts w:asciiTheme="majorBidi" w:hAnsiTheme="majorBidi" w:cstheme="majorBidi" w:hint="cs"/>
          <w:sz w:val="32"/>
          <w:szCs w:val="32"/>
          <w:rtl/>
          <w:lang w:bidi="ar-BH"/>
        </w:rPr>
        <w:t>ت</w:t>
      </w:r>
      <w:r w:rsidRPr="000C44E7">
        <w:rPr>
          <w:rFonts w:asciiTheme="majorBidi" w:hAnsiTheme="majorBidi" w:cstheme="majorBidi"/>
          <w:sz w:val="32"/>
          <w:szCs w:val="32"/>
          <w:rtl/>
          <w:lang w:bidi="ar-BH"/>
        </w:rPr>
        <w:t xml:space="preserve">ها أضرار مادية عن وفاة ابنها بما كان سوف تأمله </w:t>
      </w:r>
      <w:r w:rsidRPr="000C44E7">
        <w:rPr>
          <w:rFonts w:asciiTheme="majorBidi" w:hAnsiTheme="majorBidi" w:cstheme="majorBidi" w:hint="cs"/>
          <w:sz w:val="32"/>
          <w:szCs w:val="32"/>
          <w:rtl/>
          <w:lang w:bidi="ar-BH"/>
        </w:rPr>
        <w:t>من</w:t>
      </w:r>
      <w:r w:rsidRPr="000C44E7">
        <w:rPr>
          <w:rFonts w:asciiTheme="majorBidi" w:hAnsiTheme="majorBidi" w:cstheme="majorBidi"/>
          <w:sz w:val="32"/>
          <w:szCs w:val="32"/>
          <w:rtl/>
          <w:lang w:bidi="ar-BH"/>
        </w:rPr>
        <w:t xml:space="preserve"> رعايته لها عند بلوغ الكبر وبوفاته تم تفويت هذه الفرصة عليها . صحيح . ما تثيره الطاعنة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هذا الشأن على غير محل .     </w:t>
      </w:r>
    </w:p>
    <w:p w:rsidR="00EC5CA6" w:rsidRPr="000C44E7" w:rsidRDefault="00EC5CA6" w:rsidP="00EC5CA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(2) الدفاع الذ</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يُدلى به لدى محكمة الموضوع ويطلب إليها بطريق الجزم الفصل فيه والذ</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قد يتغير به وجه الرأى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الحكم . وجوب على المحكمة أن تجيب عنه بأسباب خاصة . مخالفة ذلك . اعتبار حكمها خاليا من الأسباب متعينا نقضه .       </w:t>
      </w:r>
    </w:p>
    <w:p w:rsidR="00EC5CA6" w:rsidRPr="000C44E7" w:rsidRDefault="00EC5CA6" w:rsidP="00EC5CA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(3) تمسك الطاعنة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دفاعها أمام محكمة الموضوع بدرجتيها بمساهمة كل من المطعون ضدهما الأول والخامسة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حداث الضرر الذ</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حاق بهما من جراء وفاة مورثهما واهمالهما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واجب الرقابة والعناية والحفاظ على ابنهما الصغير الذ</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لم يبلغ السابعة من عمره وقت الحادث وهو مما كان يتعين مراعاته عند تقدير التعويض المقض</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به للمطعون ضدها الخامسة . إمساك الحكم المطعون فيه عن ذلك  قصور .  </w:t>
      </w:r>
    </w:p>
    <w:p w:rsidR="00EC5CA6" w:rsidRPr="000C44E7" w:rsidRDefault="00EC5CA6" w:rsidP="00EC5CA6">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EC5CA6" w:rsidRPr="000C44E7" w:rsidRDefault="00EC5CA6" w:rsidP="00EC5CA6">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المقرر أنه اذا كانت الفرصة أمرا محتملا فإن تفويتها ضرر محقق الوقوع في المستقبل ، ولا يمنع القانون ان يحسب في الكسب الفائت ما كان للمضرور يأمل </w:t>
      </w:r>
      <w:r w:rsidRPr="000C44E7">
        <w:rPr>
          <w:rFonts w:asciiTheme="majorBidi" w:hAnsiTheme="majorBidi" w:cstheme="majorBidi"/>
          <w:sz w:val="32"/>
          <w:szCs w:val="32"/>
          <w:rtl/>
          <w:lang w:bidi="ar-BH"/>
        </w:rPr>
        <w:lastRenderedPageBreak/>
        <w:t xml:space="preserve">الحصول عليه من كسب مادام لهذا الاصل اسباب معقولة. لما كان ذلك وكان الحكم المطعون فيه قد اقام قضاءه بتعويض المطعون ضدها الخامسة بما قرره انه قد اصابتها اضرار مادية عن وفاة ابنها بما كان سوف تأمله </w:t>
      </w:r>
      <w:r w:rsidRPr="000C44E7">
        <w:rPr>
          <w:rFonts w:asciiTheme="majorBidi" w:hAnsiTheme="majorBidi" w:cstheme="majorBidi" w:hint="cs"/>
          <w:sz w:val="32"/>
          <w:szCs w:val="32"/>
          <w:rtl/>
          <w:lang w:bidi="ar-BH"/>
        </w:rPr>
        <w:t>من</w:t>
      </w:r>
      <w:r w:rsidRPr="000C44E7">
        <w:rPr>
          <w:rFonts w:asciiTheme="majorBidi" w:hAnsiTheme="majorBidi" w:cstheme="majorBidi"/>
          <w:sz w:val="32"/>
          <w:szCs w:val="32"/>
          <w:rtl/>
          <w:lang w:bidi="ar-BH"/>
        </w:rPr>
        <w:t xml:space="preserve"> رعايته لها عند بلوغ الكبر وبوفاته تم تفويت هذه الفرصة عليها</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وكان هذا الذي خلص اليه الحكم سائغا وله أصل ثابت بالأوراق ويكفي لحمل قضائه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ولا ينال من تحقق الضرر بفوات تلك الفرصة في الكسب وجود ابناء آخرين للمضرورة فإن ما تثيره الطاعنة في هذا الشأن يكون في غير محله.</w:t>
      </w:r>
    </w:p>
    <w:p w:rsidR="00EC5CA6" w:rsidRPr="000C44E7" w:rsidRDefault="00EC5CA6" w:rsidP="00EC5CA6">
      <w:pPr>
        <w:numPr>
          <w:ilvl w:val="0"/>
          <w:numId w:val="1"/>
        </w:numPr>
        <w:tabs>
          <w:tab w:val="left" w:pos="832"/>
          <w:tab w:val="left" w:pos="1852"/>
          <w:tab w:val="center" w:pos="4061"/>
        </w:tabs>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 كل دفاع يدل</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ى به لدى محكمة الموضوع ويطلب اليها بطريق الجزم ان تفصل فيه ويكون الفصل فيه مما يجوز ان يترتب عليه تغيير وجه الرأي في الحكم يجب على المحكمة ان تجيب عنه بأسباب خاصة والا اعتبر حكمها خاليا من الاسباب متعينا نقضه.</w:t>
      </w:r>
    </w:p>
    <w:p w:rsidR="00EC5CA6" w:rsidRPr="000C44E7" w:rsidRDefault="00EC5CA6" w:rsidP="00EC5CA6">
      <w:pPr>
        <w:numPr>
          <w:ilvl w:val="0"/>
          <w:numId w:val="1"/>
        </w:numPr>
        <w:tabs>
          <w:tab w:val="left" w:pos="742"/>
          <w:tab w:val="center" w:pos="4061"/>
        </w:tabs>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وكانت الطاعنة قد تمسكت امام محكمة الموضوع بدرجتيها بمساهمة كل من المطعون ضدهما الأول والخامسة في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حداث الضرر الذي حاق بهما من جراء وفاة مورثهما وهو ما استجاب له الحكم الابتدائي بما أورده من اهمالهما واجب الرقابة والعناية والحفاظ على ابنهما الصغير ـــ الذي لم يبلغ السابعة من عمر وقت الحادث ـــ بتركه وحيدا أثناء عبوره الطريق فانهما قد ساهما في الخطأ وهو ما تم مراعاته عند تقدير التعويض المطالب به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وقد تأيد هذا الشق من الحكم المطعون فيه مما كان يتعين عليه مراعاته عند تقدير التعويض المقضي به للمطعون ضدها الخامسة فإنه اذ امسك عن ذلك يكون معيبا.</w:t>
      </w:r>
    </w:p>
    <w:p w:rsidR="00EC5CA6" w:rsidRPr="000C44E7" w:rsidRDefault="00EC5CA6" w:rsidP="00EC5CA6">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المحكمــة</w:t>
      </w:r>
    </w:p>
    <w:p w:rsidR="00EC5CA6" w:rsidRPr="000C44E7" w:rsidRDefault="00EC5CA6" w:rsidP="00EC5CA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بعد الاطلاع على الأوراق</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وسماع التقرير الذي تلاه القاضي المقرر</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وبعد المداولة.</w:t>
      </w:r>
    </w:p>
    <w:p w:rsidR="00EC5CA6" w:rsidRPr="000C44E7" w:rsidRDefault="00EC5CA6" w:rsidP="00EC5CA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ab/>
        <w:t>حيث إن الطعن استوفى أوضاعه الشكلية.</w:t>
      </w:r>
    </w:p>
    <w:p w:rsidR="00EC5CA6" w:rsidRPr="000C44E7" w:rsidRDefault="00EC5CA6" w:rsidP="00EC5CA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إن الوقائع</w:t>
      </w:r>
      <w:r w:rsidRPr="000C44E7">
        <w:rPr>
          <w:rFonts w:asciiTheme="majorBidi" w:hAnsiTheme="majorBidi" w:cstheme="majorBidi"/>
          <w:sz w:val="32"/>
          <w:szCs w:val="32"/>
          <w:lang w:bidi="ar-BH"/>
        </w:rPr>
        <w:t xml:space="preserve">- </w:t>
      </w:r>
      <w:r w:rsidRPr="000C44E7">
        <w:rPr>
          <w:rFonts w:asciiTheme="majorBidi" w:hAnsiTheme="majorBidi" w:cstheme="majorBidi"/>
          <w:sz w:val="32"/>
          <w:szCs w:val="32"/>
          <w:rtl/>
          <w:lang w:bidi="ar-BH"/>
        </w:rPr>
        <w:t xml:space="preserve"> على ما يبين من الحكم المطعون فيه وسائر الأوراق - تتحصل في أن المطعون ضدهم من الاول حتى الخامسة أقاموا على الشركة الطاعنة الدعوى رقم 1920 لسنة 2013 أمام المحكمة الكبرى المدنية بطلب الحكم بإلزامها بأن تؤدي اليهم مبلغ ثلاثين الف دينار تعويضا عن الاضرار المادية والمعنوية التي اصابتهم والفوائد من تاريخ رفع الدعوى</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وقالوا شرحا لدعواهم إنه بتاريخ 27/9/2009 تعرض مورثهم المرحوم ابن المطعون ضدهما الاول والخامسة وشقيق الباقين لحادث مرور تسبب فيه المطعون ضده الاخير اثناء قيادته السيارة المملوكة للمطعون ضدها السادسة والمؤمن عن المسئولية المدنية الناشئة عن مخاطرها لدى الطاعنة</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وقد ادين بحكم جنائي بات. ادخلت الطاعنة المطعون ضدهما الاخيرين للحكم عليهما بما عسى ان يقضى به عليها. حكمت المحكمة بعدم قبول الدعوى لرفعها من غير ذي صفة بالنسبة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ى ا</w:t>
      </w:r>
      <w:r w:rsidRPr="000C44E7">
        <w:rPr>
          <w:rFonts w:asciiTheme="majorBidi" w:hAnsiTheme="majorBidi" w:cstheme="majorBidi"/>
          <w:sz w:val="32"/>
          <w:szCs w:val="32"/>
          <w:rtl/>
          <w:lang w:bidi="ar-BH"/>
        </w:rPr>
        <w:t>لمطعون ضدها الخامسة وب</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لزام الطاعنة بأن تؤدي الى المطعون ضدهم من الاول حتى الرابعة مبلغ 8500 دينار والفائدة بواقع 3% سنويا من تاريخ رفع الدعوى وب</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 xml:space="preserve">لزام المطعون ضدهما الاخيرين بأن يؤديا الى الطاعنة ما عسى ان يقضى نهائيا به عليها بحكم استأنفه المطعون ضدهم من الاول حتى الخامسة لدى محكمة الاستئناف العليا المدنية بالاستئناف رقم 978 لسنة 2014 وفيه قضت بإلغاء الحكم المستأنف فيما قضى به من عدم قبول الدعوى لرفعها عن غير ذي صفة بالنسبة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ى ا</w:t>
      </w:r>
      <w:r w:rsidRPr="000C44E7">
        <w:rPr>
          <w:rFonts w:asciiTheme="majorBidi" w:hAnsiTheme="majorBidi" w:cstheme="majorBidi"/>
          <w:sz w:val="32"/>
          <w:szCs w:val="32"/>
          <w:rtl/>
          <w:lang w:bidi="ar-BH"/>
        </w:rPr>
        <w:t>لمطعون ضدها الخامسة وب</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لزام الطاعنة بأن تؤدي اليها مبلغ خمسة آلاف دينار والتأييد فيما عدا ذلك. طعنت الطاعنة في هذا الحكم بطريق التمييز وقدم المكتب الفني مذكرة برأيه في الطعن.</w:t>
      </w:r>
    </w:p>
    <w:p w:rsidR="00EC5CA6" w:rsidRPr="000C44E7" w:rsidRDefault="00EC5CA6" w:rsidP="00EC5CA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وحيث ان الطعن أقيم على ثلاثة أسباب تنعى الطاعنة بالسبب الاول منها على الحكم المطعون فيه مخالفة القانون والخطأ في تطبيقه والفساد في الاستدلال والقصور في التسبيب حين الزمها بتعويض المطعون ضدها الخامسة عما اصابها من اضرار مادية بوفاة مورثها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دون ان تتثبت من إعالة المتوفى لها حتى وفاته وهو ما يستحيل تحققه لكونه لم يجاوز سبع سنوات من عمره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كما ان الثابت بالأوراق ان للمطعون ضدها الخامسة اربعة ابناء آخرين وثلاث بنات يكفلونها في المستقبل مما ينتفي تحقق الضرر بها عن فوات فرصة رعاية ابنها المتوفى لها مما يعيب الحكم ويستوجب نقضه.</w:t>
      </w:r>
    </w:p>
    <w:p w:rsidR="00EC5CA6" w:rsidRPr="000C44E7" w:rsidRDefault="00EC5CA6" w:rsidP="00EC5CA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ان هذا النعي مردود</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ذلك أنه لما كان من المقرر أنه اذا كانت الفرصة أمرا محتملا فإن تفويتها ضرر محقق الوقوع في المستقبل ، ولا يمنع القانون ان يحسب في الكسب الفائت ما كان للمضرور يأمل الحصول عليه من كسب مادام لهذا الاصل اسباب معقولة. لما كان ذلك وكان الحكم المطعون فيه قد اقام قضاءه بتعويض المطعون ضدها الخامسة بما قرره انه قد اصابتها اضرار مادية عن وفاة ابنها بما كان سوف تأمله </w:t>
      </w:r>
      <w:r w:rsidRPr="000C44E7">
        <w:rPr>
          <w:rFonts w:asciiTheme="majorBidi" w:hAnsiTheme="majorBidi" w:cstheme="majorBidi" w:hint="cs"/>
          <w:sz w:val="32"/>
          <w:szCs w:val="32"/>
          <w:rtl/>
          <w:lang w:bidi="ar-BH"/>
        </w:rPr>
        <w:t>من</w:t>
      </w:r>
      <w:r w:rsidRPr="000C44E7">
        <w:rPr>
          <w:rFonts w:asciiTheme="majorBidi" w:hAnsiTheme="majorBidi" w:cstheme="majorBidi"/>
          <w:sz w:val="32"/>
          <w:szCs w:val="32"/>
          <w:rtl/>
          <w:lang w:bidi="ar-BH"/>
        </w:rPr>
        <w:t xml:space="preserve"> رعايته لها عند بلوغ الكبر وبوفاته تم تفويت هذه الفرصة عليها</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وكان هذا الذي خلص اليه الحكم سائغا وله أصل ثابت بالأوراق ويكفي لحمل قضائه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ولا ينال من تحقق الضرر بفوات تلك الفرصة في الكسب وجود ابناء آخرين للمضرورة فإن ما تثيره الطاعنة في هذا الشأن يكون في غير محله.</w:t>
      </w:r>
    </w:p>
    <w:p w:rsidR="00EC5CA6" w:rsidRPr="000C44E7" w:rsidRDefault="00EC5CA6" w:rsidP="00EC5CA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ان ما تنعاه الطاعنة بالسببين الثاني والثالث على الحكم المطعون فيه القصور في التسبيب والتناقض حين قضى للمطعون ضدها الخامسة بمبلغ خمسة آلاف دينار كتعويض كامل عن الضرر</w:t>
      </w:r>
      <w:r w:rsidRPr="000C44E7">
        <w:rPr>
          <w:rFonts w:asciiTheme="majorBidi" w:hAnsiTheme="majorBidi" w:cstheme="majorBidi" w:hint="cs"/>
          <w:sz w:val="32"/>
          <w:szCs w:val="32"/>
          <w:rtl/>
          <w:lang w:bidi="ar-BH"/>
        </w:rPr>
        <w:t>ين</w:t>
      </w:r>
      <w:r w:rsidRPr="000C44E7">
        <w:rPr>
          <w:rFonts w:asciiTheme="majorBidi" w:hAnsiTheme="majorBidi" w:cstheme="majorBidi"/>
          <w:sz w:val="32"/>
          <w:szCs w:val="32"/>
          <w:rtl/>
          <w:lang w:bidi="ar-BH"/>
        </w:rPr>
        <w:t xml:space="preserve"> المادي والادبي</w:t>
      </w:r>
      <w:r w:rsidRPr="000C44E7">
        <w:rPr>
          <w:rFonts w:asciiTheme="majorBidi" w:hAnsiTheme="majorBidi" w:cstheme="majorBidi" w:hint="cs"/>
          <w:sz w:val="32"/>
          <w:szCs w:val="32"/>
          <w:rtl/>
          <w:lang w:bidi="ar-BH"/>
        </w:rPr>
        <w:t xml:space="preserve"> من</w:t>
      </w:r>
      <w:r w:rsidRPr="000C44E7">
        <w:rPr>
          <w:rFonts w:asciiTheme="majorBidi" w:hAnsiTheme="majorBidi" w:cstheme="majorBidi"/>
          <w:sz w:val="32"/>
          <w:szCs w:val="32"/>
          <w:rtl/>
          <w:lang w:bidi="ar-BH"/>
        </w:rPr>
        <w:t xml:space="preserve"> دون ان يأخذ في اعتباره مدى خطئها ومساهمتها في احداث الضرر مع المطعون ضده الاخير في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 xml:space="preserve">حداث الضرر بعدم رعايتها وحفاظها على ابنها الصغير بتركه يعبر نهر الطريق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دون رقابة منها وهو ما تمسكت به أمام محكمة الموضوع بدرجتيها وتم مراعاته من قبل الحكم المستأنف عند تقديره للتعويض المقضي به للمطعون ضده الاول واحالة الحكم المطعون فيه اليه في تأييده له في هذا الشأن مما يعيبه ويستوجب نقضه.</w:t>
      </w:r>
    </w:p>
    <w:p w:rsidR="00EC5CA6" w:rsidRPr="000C44E7" w:rsidRDefault="00EC5CA6" w:rsidP="00EC5CA6">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ان هذا النعي في محله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ذلك أن كل دفاع يد</w:t>
      </w:r>
      <w:r w:rsidRPr="000C44E7">
        <w:rPr>
          <w:rFonts w:asciiTheme="majorBidi" w:hAnsiTheme="majorBidi" w:cstheme="majorBidi" w:hint="cs"/>
          <w:sz w:val="32"/>
          <w:szCs w:val="32"/>
          <w:rtl/>
          <w:lang w:bidi="ar-BH"/>
        </w:rPr>
        <w:t>لَ</w:t>
      </w:r>
      <w:r w:rsidRPr="000C44E7">
        <w:rPr>
          <w:rFonts w:asciiTheme="majorBidi" w:hAnsiTheme="majorBidi" w:cstheme="majorBidi"/>
          <w:sz w:val="32"/>
          <w:szCs w:val="32"/>
          <w:rtl/>
          <w:lang w:bidi="ar-BH"/>
        </w:rPr>
        <w:t>ى به لدى محكمة الموضوع ويطلب اليها بطريق الجزم ان تفصل فيه ويكون الفصل فيه مما يجوز ان يترتب عليه تغيير وجه الرأي في الحكم يجب على المحكمة ان تجيب عنه بأسباب خاصة والا اعتبر حكمها خاليا من الاسباب متعينا نقضه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وكانت الطاعنة قد تمسكت امام محكمة الموضوع بدرجتيها بمساهمة كل من المطعون ضدهما الأول والخامسة في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حداث الضرر الذي حاق بهما من جراء وفاة مورثهما وهو ما استجاب له الحكم الابتدائي بما أورده من اهمالهما واجب الرقابة والعناية والحفاظ على ابنهما الصغير ـــ الذي لم يبلغ السابعة من عمر وقت الحادث ـــ بتركه وحيدا أثناء عبوره الطريق فانهما قد ساهما في الخطأ وهو ما تم مراعاته عند تقدير التعويض المطالب به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وقد تأيد هذا الشق من الحكم المطعون فيه مما كان يتعين عليه مراعاته عند تقدير التعويض المقضي به للمطعون ضدها الخامسة فإنه اذ امسك عن ذلك يكون معيبا بما يوجب نقضه في هذا الخصوص.</w:t>
      </w:r>
    </w:p>
    <w:p w:rsidR="00FF667C" w:rsidRDefault="00EC5CA6" w:rsidP="00EC5CA6">
      <w:r w:rsidRPr="000C44E7">
        <w:rPr>
          <w:rFonts w:asciiTheme="majorBidi" w:hAnsiTheme="majorBidi" w:cstheme="majorBidi"/>
          <w:sz w:val="32"/>
          <w:szCs w:val="32"/>
          <w:rtl/>
          <w:lang w:bidi="ar-BH"/>
        </w:rPr>
        <w:t>وحيث ان الموضوع صالح للفصل فيه ولما تقدم فإن المحكمة في مجال تقدير التعويض</w:t>
      </w:r>
      <w:r w:rsidRPr="000C44E7">
        <w:rPr>
          <w:rFonts w:asciiTheme="majorBidi" w:hAnsiTheme="majorBidi" w:cstheme="majorBidi" w:hint="cs"/>
          <w:sz w:val="32"/>
          <w:szCs w:val="32"/>
          <w:rtl/>
          <w:lang w:bidi="ar-BH"/>
        </w:rPr>
        <w:t>ين</w:t>
      </w:r>
      <w:r w:rsidRPr="000C44E7">
        <w:rPr>
          <w:rFonts w:asciiTheme="majorBidi" w:hAnsiTheme="majorBidi" w:cstheme="majorBidi"/>
          <w:sz w:val="32"/>
          <w:szCs w:val="32"/>
          <w:rtl/>
          <w:lang w:bidi="ar-BH"/>
        </w:rPr>
        <w:t xml:space="preserve"> المادي والادبي للمطعون ضدها الخامسة مع مراعاة مساهمتها بخطئها في إحداث الضرر والظروف الملابسة بمبلغ أربعة آلاف دينار والتأييد فيما عدا ذلك.</w:t>
      </w:r>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25C55"/>
    <w:multiLevelType w:val="hybridMultilevel"/>
    <w:tmpl w:val="AFA4CD50"/>
    <w:lvl w:ilvl="0" w:tplc="A3FEC052">
      <w:start w:val="1"/>
      <w:numFmt w:val="decimal"/>
      <w:lvlText w:val="%1-"/>
      <w:lvlJc w:val="left"/>
      <w:pPr>
        <w:ind w:left="720" w:hanging="360"/>
      </w:pPr>
      <w:rPr>
        <w:rFonts w:hint="default"/>
        <w:lang w:bidi="ar-B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5AF"/>
    <w:rsid w:val="0003272B"/>
    <w:rsid w:val="008745AF"/>
    <w:rsid w:val="00EC5CA6"/>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CA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CA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1064</Words>
  <Characters>6066</Characters>
  <Application>Microsoft Office Word</Application>
  <DocSecurity>0</DocSecurity>
  <Lines>50</Lines>
  <Paragraphs>14</Paragraphs>
  <ScaleCrop>false</ScaleCrop>
  <Company/>
  <LinksUpToDate>false</LinksUpToDate>
  <CharactersWithSpaces>7116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2020-04-21T12:55:00Z</dcterms:created>
  <dcterms:modified xsi:type="dcterms:W3CDTF">2020-04-21T12:56:00Z</dcterms:modified>
</cp:coreProperties>
</file>