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689" w:rsidRPr="00011591" w:rsidRDefault="00AB2689" w:rsidP="00AB2689">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20 من فبراير سنة 2017</w:t>
      </w:r>
    </w:p>
    <w:p w:rsidR="00AB2689" w:rsidRPr="00011591" w:rsidRDefault="00AB2689" w:rsidP="00AB2689">
      <w:pPr>
        <w:tabs>
          <w:tab w:val="left" w:pos="72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مسعـــد رمضــان السـاعـي</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محمود محمود</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عبدالســـــــلام ، هــشـــام محمد عبدالهــــــــادي               </w:t>
      </w:r>
    </w:p>
    <w:p w:rsidR="00AB2689" w:rsidRPr="00011591" w:rsidRDefault="00AB2689" w:rsidP="00AB268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B2689" w:rsidRPr="00011591" w:rsidRDefault="00AB2689" w:rsidP="00AB268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(13)</w:t>
      </w:r>
    </w:p>
    <w:p w:rsidR="00AB2689" w:rsidRPr="00011591" w:rsidRDefault="00AB2689" w:rsidP="00AB268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190 لسنة 2016 </w:t>
      </w:r>
    </w:p>
    <w:p w:rsidR="00AB2689" w:rsidRPr="00011591" w:rsidRDefault="00AB2689" w:rsidP="00AB2689">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(1-10)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ثبات. تزوير. تقادم. جريمة. حكم. دفاع. دعوى جنائية. شيك. شهود. قانون. محكمة الموضوع.</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حكم الادانة. وجوب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شتماله على بيان الواقعة المستوجبة للعقوبة. لم يرسم القانون شكلا خاصا لذلك. لازمه أن يكون مجموع ما أورده الحكم كافيا في تفهم الواقعة بأركانها وظروفها. كفايته لتحقيق حكم القانون. م 261 أ ج.</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الشيك. أداة دفع ووفاء يستحق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داء لدى الاطلاع عليه. مادام استوفى المقومات التي تجعل منه أداة وفاء. م 393 عقوبات.</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سوء النية في جريمة إعطاء شيك بدون رصيد. تحققه بمجرد علم الساحب بأنه وقت إعطائه لم يكن له رصيد قائم كاف وقابل للسحب.</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توقيع الساحب للشيك على بياض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إثبات تاريخ به. لا يؤثر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صحة الشيك. لازمه</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أن يكون قد استوفى تلك البيانات قبل تقديمه للمسحوب عليه. علة ذلك</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الادعاء خلاف الظاهر. وقوع عبء الاثبات عليه.</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(5) تقادم جريمة إصدار شيك بدون رصيد. العبرة بالتاريخ المثبت بالشيك ولو خالف الواقع. عدم قبول الادعاء بغير الثابت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ه.</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(6) إيراد الحكم الأدلة المنتجة التي صحت لديه على وقوع الجريمة المسندة إلى المتهم. تعقبه في كل جزئية من جزئيات دفاعه غير لازم. التفاته عنها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مفاده أنه أطرحها.</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lastRenderedPageBreak/>
        <w:t xml:space="preserve"> (7) لمحكمة الموضوع الالتفات عن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ال شهود النفي مادامت لا تثق بما شهدوا به. عدم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لتزامها بالإشارة إلى أقوالهم. قضا</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ها بالإدانة لأدلة الثبوت. دلالة على أنها لم تطمئن إلى أقوالهم فأطرحتها.</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(8) محكمة الموضوع. وجوب عليها سماع ما يبديه المتهم من أوجه دفاع وتحقيقه. وضوح الواقعة لديها وأن الأمر المطلوب تحقيقه غير منتج في الدعوى. لها أن تعرض عن ذلك مع بيان العلة.</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(9) الطعن بالتزوير من وسائل الدفاع. تقديره من سلطة محكمة الموضوع. جواز لها ألا تحقق الطعن بالتزوير والا تحيله إلى النيابة العامة للتحقيق و</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لا توقف الفصل في الدعوى. شرطه عدم جدية الطعن وأن الدلائل عليه واهية.</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(10) الأمر بأن لا وجه لإقامة الدعوى الجنائية. هو الذي يمنع من رفع الدعوى.</w:t>
      </w:r>
    </w:p>
    <w:p w:rsidR="00AB2689" w:rsidRPr="00011591" w:rsidRDefault="00AB2689" w:rsidP="00AB2689">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  المقرر أن المادة 261 من قانون الإجراءات الجنائية وإن أوجبت في كل حكم بالادانة ان يشتمل على بيان الواقعة المستوجبة للعقوبة بيانا تتحقق به اركان الجريمة والظروف التي وقعت فيها ومضمون الأدلة التي عول عليها في الإدانة إلا أن القانون لم يرسم شكلا خاصا او نمطا معينا يصوغ فيه الحكم هذا البيان، وإذ كان مجموع ما أورده الحكم كافيا في تفهم الواقعة بأركانها وظروفها حسبما استخلصتها المحكمة – كما هو الحال في الدعوى المطروحة – كان ذلك محققا لحكم القانون ويكون النعي على الحكم بالقصور في هذا الخصوص غير سديد.</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2- المقرر أن الشيك في حكم المادة 393 من قانون العقوبات هو الشيك المعروف في قانون التجارة بأنه أداة دفع ووفاء يستحق الأداء لدى الاطلاع عليه ويغني عن استعمال النقود في المعاملات ومادام قد استوفى المقومات التي تجعل منه أداة وفاء فلا عبرة بما يقوله الطاعن في أسباب طعنه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ن أحد الشيكين حرر للبنك المجني عليه على سبيل الأمانة كأداة ضمان إذ لا عبرة بالأسباب التي دعت ساحب الشيك لإصداره لأنه لا تأثير لها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طبيعته وتعد من قبيل البواعث التي لا تأثير لها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قيام المسئولية الجنائية التي لم يستلزم الشارع لتوافرها نية خاصة.</w:t>
      </w:r>
    </w:p>
    <w:p w:rsidR="00AB2689" w:rsidRPr="00011591" w:rsidRDefault="00AB2689" w:rsidP="00AB2689">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3- المقرر أن سوء النية في جريمة إعطاء شيك ليس له رصيد </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تحقق بمجرد علم الساحب بأنه وقت إعطائه لم يكن له رصيد قائم كاف وقابل للسحب.</w:t>
      </w:r>
    </w:p>
    <w:p w:rsidR="00AB2689" w:rsidRPr="00011591" w:rsidRDefault="00AB2689" w:rsidP="00AB2689">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4- المقرر أن توقيع الساحب للشيك على بياض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إثبات تاريخ به لا يؤثر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صحة الشيك مادام قد استوفى تلك البيانات قبل تقديمه للمسحوب عليه إذ ان إعطاء الشيك للصادر لمصلحته بغير اثبات التاريخ يفيد أن مصدره قد فوض المستفيد وضع هذا البيان قبل تقديمه إلى المسحوب عليه وينحسر عنه بالضرورة عبء اثبات وجود هذا التفويض ومداه وينتقل هذا العبء إلى من يدعي خلاف هذا الظاهر.</w:t>
      </w:r>
    </w:p>
    <w:p w:rsidR="00AB2689" w:rsidRPr="00011591" w:rsidRDefault="00AB2689" w:rsidP="00AB2689">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5- المقرر أن العبرة في تقادم جريمة اصدار شيك بدون رصيد هي بالتاريخ المثبت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الشيك ولو خالف الواقع إذ لا يقبل الادعاء بغير الثابت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ه.</w:t>
      </w:r>
    </w:p>
    <w:p w:rsidR="00AB2689" w:rsidRPr="00011591" w:rsidRDefault="00AB2689" w:rsidP="00AB2689">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6- المقرر أن بحسب الحكم كيما يتم تدليله ويستقيم قضاؤه ان يورد الأدلة المنتجة التي صحت لديه على ما استخلصه من وقوع الجريمة المسندة إلى المتهم ولا عليه ان يتعقبه في كل جزئية من جزئيات دفاعه لأن مفاد التفاته عنها انه اطرحها.</w:t>
      </w:r>
    </w:p>
    <w:p w:rsidR="00AB2689" w:rsidRPr="00011591" w:rsidRDefault="00AB2689" w:rsidP="00AB2689">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7- المقرر أن لمحكمة الموضوع ان تلتفت عن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ال شهود النفي مادامت لا تثق بما شهدوا به وهي غير ملزمة بالإشارة إلى أقوالهم </w:t>
      </w:r>
    </w:p>
    <w:p w:rsidR="00AB2689" w:rsidRPr="00011591" w:rsidRDefault="00AB2689" w:rsidP="00AB2689">
      <w:pPr>
        <w:tabs>
          <w:tab w:val="left" w:pos="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مادامت لم تستند إليها وان قضاءها بالإدانة لأدلة الثبوت التي أوردتها دلالة على أنها لم تطمئن إلى أقوالهم فأطرحتها.</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8- المقرر أن القانون قد أوجب على محكمة الموضوع سماع ما يبديه المتهم من أوجه دفاع وتحقيقه إلا أنه متى كانت الواقعة قد وضحت لديها وكان الامر المطلوب تحقيقه غير منتج في الدعوى فلها أن تعرض عن ذلك مع بيان العلة.</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9- المقرر أن الطعن بالتزوير هو من وسائل الدفاع التي تخضع لتقدير محكمة الموضوع بما لها من كامل السلطة في تقدير القوة التدليلية لعناصر الدعوى المطروحة عليها ويجوز لها ألا تحقق بنفسها الطعن بالتزوير والا تحيله إلى النيابة العامة للتحقيق والا توقف الفصل في الدعوى إذا ما قدرت ان الطعن غير جدي وان الدلائل عليه واهية. </w:t>
      </w:r>
    </w:p>
    <w:p w:rsidR="00AB2689" w:rsidRPr="00011591" w:rsidRDefault="00AB2689" w:rsidP="00AB268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10- المقرر</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أن الأمر بأن لا وجه لإقامة الدعوى الجنائية هو وحده الذي يمنع من رفع الدعوى وكانت النيابة العامة – في الدعوى المطروحة – قد باشرت التحقيق في البلاغين المقدمين ضد الطاعن ومنه ثم اخلت سبيل الطاعن في واقعة إصداره للشيكين محل الطعن بضمان مالي ولم توجه </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اتهام للمدير التنفيذي للبنك، فإن هذا التصرف ينطوي حتما على امر ضمني بأن لا</w:t>
      </w:r>
      <w:r w:rsidRPr="00011591">
        <w:rPr>
          <w:rFonts w:asciiTheme="majorBidi" w:hAnsiTheme="majorBidi" w:cstheme="majorBidi" w:hint="cs"/>
          <w:sz w:val="32"/>
          <w:szCs w:val="32"/>
          <w:rtl/>
          <w:lang w:bidi="ar-BH"/>
        </w:rPr>
        <w:t xml:space="preserve">وجه </w:t>
      </w:r>
      <w:r w:rsidRPr="00011591">
        <w:rPr>
          <w:rFonts w:asciiTheme="majorBidi" w:hAnsiTheme="majorBidi" w:cstheme="majorBidi"/>
          <w:sz w:val="32"/>
          <w:szCs w:val="32"/>
          <w:rtl/>
          <w:lang w:bidi="ar-BH"/>
        </w:rPr>
        <w:t xml:space="preserve"> لإقامة الدعوى الجنائية ضده في شأن الاتهام الموجه إليه من الطاعن يحول دون إقامة الدعوى الجنائية عليه فيما بعد مادام هذا الامر مازال قائما ولم يلغ، وإذ التزم الحكم المطعون فيه هذا النظر فإنه يكون قد وافق صحيح القانون ويكون النعي عليه في هذا الخصوص غير سديد.</w:t>
      </w:r>
    </w:p>
    <w:p w:rsidR="00E02D9B" w:rsidRDefault="00E02D9B">
      <w:pPr>
        <w:rPr>
          <w:lang w:bidi="ar-BH"/>
        </w:rPr>
      </w:pPr>
    </w:p>
    <w:p w:rsidR="00E02D9B" w:rsidRPr="00011591" w:rsidRDefault="00E02D9B" w:rsidP="00E02D9B">
      <w:pPr>
        <w:bidi/>
        <w:spacing w:after="0" w:line="360" w:lineRule="auto"/>
        <w:jc w:val="center"/>
        <w:rPr>
          <w:rFonts w:asciiTheme="majorBidi" w:hAnsiTheme="majorBidi" w:cstheme="majorBidi"/>
          <w:b/>
          <w:bCs/>
          <w:sz w:val="32"/>
          <w:szCs w:val="32"/>
          <w:rtl/>
          <w:lang w:bidi="ar-BH"/>
        </w:rPr>
      </w:pPr>
      <w:r>
        <w:rPr>
          <w:lang w:bidi="ar-BH"/>
        </w:rPr>
        <w:tab/>
      </w: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02D9B" w:rsidRPr="00011591" w:rsidRDefault="00E02D9B" w:rsidP="00E02D9B">
      <w:pPr>
        <w:tabs>
          <w:tab w:val="left" w:pos="28"/>
          <w:tab w:val="left" w:pos="208"/>
          <w:tab w:val="left" w:pos="658"/>
          <w:tab w:val="left" w:pos="7318"/>
          <w:tab w:val="left" w:pos="7408"/>
          <w:tab w:val="left" w:pos="7498"/>
          <w:tab w:val="left" w:pos="7588"/>
          <w:tab w:val="left" w:pos="7678"/>
          <w:tab w:val="left" w:pos="7768"/>
          <w:tab w:val="left" w:pos="7857"/>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20 من فبراير سنة 2017</w:t>
      </w:r>
    </w:p>
    <w:p w:rsidR="00E02D9B" w:rsidRPr="00011591" w:rsidRDefault="00E02D9B" w:rsidP="00E02D9B">
      <w:pPr>
        <w:tabs>
          <w:tab w:val="left" w:pos="658"/>
        </w:tabs>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02D9B" w:rsidRPr="00011591" w:rsidRDefault="00E02D9B" w:rsidP="00E02D9B">
      <w:pPr>
        <w:tabs>
          <w:tab w:val="left" w:pos="65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E02D9B" w:rsidRPr="00011591" w:rsidRDefault="00E02D9B" w:rsidP="00E02D9B">
      <w:pPr>
        <w:tabs>
          <w:tab w:val="left" w:pos="65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تلاوة تقرير القاضي المقرر والاطلاع على الأوراق وسماع اقوال النيابة العامة والحاضر عن الطاعن، وبعد المداولة.</w:t>
      </w:r>
    </w:p>
    <w:p w:rsidR="00E02D9B" w:rsidRPr="00011591" w:rsidRDefault="00E02D9B" w:rsidP="00E02D9B">
      <w:pPr>
        <w:tabs>
          <w:tab w:val="left" w:pos="56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ان الطعن استوفى أوضاعه الشكلية.</w:t>
      </w:r>
    </w:p>
    <w:p w:rsidR="00E02D9B" w:rsidRPr="00011591" w:rsidRDefault="00E02D9B" w:rsidP="00E02D9B">
      <w:pPr>
        <w:tabs>
          <w:tab w:val="left" w:pos="56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الطاعن ينعى على الحكم المطعون فيه أنه إذ دانه بجريمة إعطاء شيكين ليس لهما مقابل وفاء قائم وقابل للتصرف فيه قد أخطأ في تطبيق القانون وشابه قصور في التسبيب وفساد في الاستدلال وانطوى على إخلال بحق الدفاع، ذلك أنه دانه بالجريمة رغم عدم توافر أركانها في حقه وقيام دفاعه على ان الشيك المسحوب على البنك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رقم 016031 سلم للبنك على سبيل الأمانة كأداة ضمان وتم تدوين هذه العبارة خلفه مما يخرجه عن طبيعته ويصبح كمبيالة إلا أن البنك أودعه حساب </w:t>
      </w:r>
      <w:r w:rsidRPr="00011591">
        <w:rPr>
          <w:rFonts w:asciiTheme="majorBidi" w:hAnsiTheme="majorBidi" w:cstheme="majorBidi" w:hint="cs"/>
          <w:sz w:val="32"/>
          <w:szCs w:val="32"/>
          <w:rtl/>
          <w:lang w:bidi="ar-BH"/>
        </w:rPr>
        <w:t>... من</w:t>
      </w:r>
      <w:r w:rsidRPr="00011591">
        <w:rPr>
          <w:rFonts w:asciiTheme="majorBidi" w:hAnsiTheme="majorBidi" w:cstheme="majorBidi"/>
          <w:sz w:val="32"/>
          <w:szCs w:val="32"/>
          <w:rtl/>
          <w:lang w:bidi="ar-BH"/>
        </w:rPr>
        <w:t xml:space="preserve"> دون رغبة الطاعن </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لاسيما أن الأوراق خلت من افادة البنك التي تثبت عدم وجود رصيد له, فضلا عن ان الشيكين حررا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اثبات تاريخ تحريرهما مستدلا على ذلك بأقوال شاهد النفي أمام محكمة أول درجة وما ثبت بالتقرير المرفق في الدعوى رقم 3 لسنة 2013 المقامة من بنك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أمام غرفة البحرين لتسوية المنازعات</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والثابت به أن الشيكين محرران بخطين مختلفين وانه لم يقف على الشخص الذي كتب عبارة ايداعه الحساب </w:t>
      </w:r>
      <w:r w:rsidRPr="00011591">
        <w:rPr>
          <w:rFonts w:asciiTheme="majorBidi" w:hAnsiTheme="majorBidi" w:cstheme="majorBidi" w:hint="cs"/>
          <w:sz w:val="32"/>
          <w:szCs w:val="32"/>
          <w:rtl/>
          <w:lang w:bidi="ar-BH"/>
        </w:rPr>
        <w:t>ال</w:t>
      </w:r>
      <w:r w:rsidRPr="00011591">
        <w:rPr>
          <w:rFonts w:asciiTheme="majorBidi" w:hAnsiTheme="majorBidi" w:cstheme="majorBidi"/>
          <w:sz w:val="32"/>
          <w:szCs w:val="32"/>
          <w:rtl/>
          <w:lang w:bidi="ar-BH"/>
        </w:rPr>
        <w:t xml:space="preserve">سالف الذكر او عبارة انه شيك ضمان المحررة خلفه مما كان ينبغي </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لمحكمة عرضهما على خبير التزييف والتزوير لبيان التاريخ الحقيقي لتحريرهما تحقيقا لدفاعه بانقضاء الدعوى الجنائية بمضي المدة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دفع بأن التوقيع المنسوب له على الشيك الأول مزور عليه الا انها لم تستجب لطلبه واطرحته بما لا يسوغه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تمسك في دفاعه أمام محكمة الموضوع بتدارك قصور ورقة التكليف بالحضور لعدم تضمينها تهمة خيانة الأمانة للرئيس التنفيذي لبنك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والمحرر عنها البلاغ رقم 250 لسنة 2014 والمرفق بملف الدعوى مما كان يتعين على المحكمة تدارك ذلك القصور بإضافة تلك التهمة إليه إلا أنها فصلت في الدعوى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الاستجابة لطلبه وكل ذلك يعيب الحكم ويستوجب نقضه.</w:t>
      </w:r>
    </w:p>
    <w:p w:rsidR="00E02D9B" w:rsidRPr="00011591" w:rsidRDefault="00E02D9B" w:rsidP="00E02D9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الحكم الابتدائي المؤيد لأسبابه والمكمل بالحكم المطعون فيه بين واقعة الدعوى في قوله " قيام المتهم -الطاعن- بإعطاء المجني عليه الشيك رقم ----- بمبلغ 125000 دينار والمسحوب على البنك الأهلي المتحد والشيك رقم ------ بمبلغ 250000 دينار والمسحوب على بنك البحرين والكويت وعند حلول موعد صرف الشيكين تبين عدم وجود مقابل وفاء كاف قائم وقابل للتصرف فيه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وأورد الحكم على ثبوت الواقعة على هذه الصورة في حق الطاعن أدلة استمدها من شهادة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رئيس قسم التحصيل ببنك بي ام اي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تحقيقات النيابة العامة ومما ثبت من افادتي البنك الأهلي المتحد وبنك البحرين والكويت من عدم وجود رصيد قائم وكاف لهما، وهي أدلة سائغة من شأنها أن تؤدي إلى ما رتبه الحكم عليها. لما كان ذلك، وكانت المادة 261 من قانون الإجراءات الجنائية وإن أوجبت في كل حكم بالادانة ان يشتمل على بيان الواقعة المستوجبة للعقوبة بيانا تتحقق به اركان الجريمة والظروف التي وقعت فيها ومضمون الأدلة التي عول عليها في الإدانة إلا أن القانون لم يرسم شكلا خاصا او نمطا معينا يصوغ فيه الحكم هذا البيان، وإذ كان مجموع ما أورده الحكم كافيا في تفهم الواقعة بأركانها وظروفها حسبما استخلصتها المحكمة – كما هو الحال في الدعوى المطروحة – كان ذلك محققا لحكم القانون ويكون النعي على الحكم بالقصور في هذا الخصوص غير سديد. لما كان ذلك، وكان من المقرر أن الشيك في حكم المادة 393 من قانون العقوبات هو الشيك المعروف في قانون التجارة بأنه أداة دفع ووفاء يستحق الأداء لدى الاطلاع عليه ويغني عن استعمال النقود في المعاملات ومادام قد استوفى المقومات التي تجعل منه أداة وفاء فلا عبرة بما يقوله الطاعن في أسباب طعنه </w:t>
      </w:r>
      <w:r w:rsidRPr="00011591">
        <w:rPr>
          <w:rFonts w:asciiTheme="majorBidi" w:hAnsiTheme="majorBidi" w:cstheme="majorBidi" w:hint="cs"/>
          <w:sz w:val="32"/>
          <w:szCs w:val="32"/>
          <w:rtl/>
          <w:lang w:bidi="ar-BH"/>
        </w:rPr>
        <w:t>إن</w:t>
      </w:r>
      <w:r w:rsidRPr="00011591">
        <w:rPr>
          <w:rFonts w:asciiTheme="majorBidi" w:hAnsiTheme="majorBidi" w:cstheme="majorBidi"/>
          <w:sz w:val="32"/>
          <w:szCs w:val="32"/>
          <w:rtl/>
          <w:lang w:bidi="ar-BH"/>
        </w:rPr>
        <w:t xml:space="preserve"> أحد الشيكين حرر للبنك المجني عليه على سبيل الأمانة كأداة ضمان إذ لا عبرة بالأسباب التي دعت ساحب الشيك لإصداره لأنه لا تأثير لها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طبيعته وتعد من قبيل البواعث التي لا تأثير لها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قيام المسئولية الجنائية التي لم يستلزم الشارع لتوافرها نية خاصة، وإذ كان الحكم المطعون فيه قد أثبت أن الشيكين قد استوفيا شرائطهما القانونية ودان الطاعن بالجريمة المسندة إليه ولم يعتد بالأسباب التي دعت لإصداره</w:t>
      </w:r>
      <w:r w:rsidRPr="00011591">
        <w:rPr>
          <w:rFonts w:asciiTheme="majorBidi" w:hAnsiTheme="majorBidi" w:cstheme="majorBidi" w:hint="cs"/>
          <w:sz w:val="32"/>
          <w:szCs w:val="32"/>
          <w:rtl/>
          <w:lang w:bidi="ar-BH"/>
        </w:rPr>
        <w:t>ما</w:t>
      </w:r>
      <w:r w:rsidRPr="00011591">
        <w:rPr>
          <w:rFonts w:asciiTheme="majorBidi" w:hAnsiTheme="majorBidi" w:cstheme="majorBidi"/>
          <w:sz w:val="32"/>
          <w:szCs w:val="32"/>
          <w:rtl/>
          <w:lang w:bidi="ar-BH"/>
        </w:rPr>
        <w:t xml:space="preserve"> فإنه لا يجدي الطاعن ما يثيره حول الأسباب والظروف التي دعته إلى إصدار ذ</w:t>
      </w:r>
      <w:r w:rsidRPr="00011591">
        <w:rPr>
          <w:rFonts w:asciiTheme="majorBidi" w:hAnsiTheme="majorBidi" w:cstheme="majorBidi" w:hint="cs"/>
          <w:sz w:val="32"/>
          <w:szCs w:val="32"/>
          <w:rtl/>
          <w:lang w:bidi="ar-BH"/>
        </w:rPr>
        <w:t>ين</w:t>
      </w:r>
      <w:r w:rsidRPr="00011591">
        <w:rPr>
          <w:rFonts w:asciiTheme="majorBidi" w:hAnsiTheme="majorBidi" w:cstheme="majorBidi"/>
          <w:sz w:val="32"/>
          <w:szCs w:val="32"/>
          <w:rtl/>
          <w:lang w:bidi="ar-BH"/>
        </w:rPr>
        <w:t>ك الشيك</w:t>
      </w:r>
      <w:r w:rsidRPr="00011591">
        <w:rPr>
          <w:rFonts w:asciiTheme="majorBidi" w:hAnsiTheme="majorBidi" w:cstheme="majorBidi" w:hint="cs"/>
          <w:sz w:val="32"/>
          <w:szCs w:val="32"/>
          <w:rtl/>
          <w:lang w:bidi="ar-BH"/>
        </w:rPr>
        <w:t>ين</w:t>
      </w:r>
      <w:r w:rsidRPr="00011591">
        <w:rPr>
          <w:rFonts w:asciiTheme="majorBidi" w:hAnsiTheme="majorBidi" w:cstheme="majorBidi"/>
          <w:sz w:val="32"/>
          <w:szCs w:val="32"/>
          <w:rtl/>
          <w:lang w:bidi="ar-BH"/>
        </w:rPr>
        <w:t xml:space="preserve"> ويكون نعيه على الحكم في هذا الخصوص غير مقبول، هذا فضلا عن انه يسلم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أسباب طعنه بأن الشيك الثاني ليس له مقابل وفاء قائم وقابل للتصرف فيه وهو ما يكفي لتوافر الجريمة في حقه. لما كان ذلك وكان سوء النية في جريمة إعطاء شيك ليس له رصيد </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تحقق بمجرد علم الساحب بأنه وقت إعطائه لم يكن له رصيد قائم كاف وقابل للسحب وهو ما تحقق في الدعوى وثبت من الشهادتين المقدمتين من البنكين المسحوبين عليهما عدم وجود رصيد كاف في الحساب وقد اثبت الحكم توافر اركان الجريمة في حق الطاعن، فإن كل ما يثيره بشأن عدم وقوف المحكمة على حقيقة قصده من اصدار الشيكين او بشأن المعاملة التي بمقتضاها اودع البنك الشيك رقم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حساب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لا يؤدي إلى القول إنه متحصل من جريمة خيانة أمانة، ومن ثم فإن النعي على الحكم في هذا الشأن لا يكون سديدا. لما كان ذلك، وكان من المقرر أن توقيع الساحب للشيك على بياض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إثبات تاريخ به لا يؤثر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صحة الشيك مادام قد استوفى تلك البيانات قبل تقديمه للمسحوب عليه إذ ان إعطاء الشيك للصادر لمصلحته بغير اثبات التاريخ يفيد أن مصدره قد فوض المستفيد وضع هذا البيان قبل تقديمه إلى المسحوب عليه وينحسر عنه بالضرورة عبء اثبات وجود هذا التفويض ومداه وينتقل هذا العبء إلى من يدعي خلاف هذا الظاهر، وكان الطاعن لا ينازع في تسليمه الشيكين محل الدعوى المجني عليه – المستفيد– ولم يذهب في دفاعه إلى أنه لم يفوض المجني عليه خلاف الثابت بالشيكين، فإن طعنه بالتزوير على هذين التاريخين غير منتج ويكون الحكم المطعون فيه إذ خلص إلى رفض طلب الطاعن الطعن بالتزوير على الشيكين يكون قد خلص إلى نتيجة صحيحة في القانون ويكون النعي عليه في هذا الخصوص غير منتج وبالتالي غير مقبول. لما كان ذلك، وكانت العبرة في تقادم جريمة اصدار شيك بدون رصيد هي بالتاريخ المثبت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الشيك ولو خالف الواقع إذ لا يقبل الادعاء بغير الثابت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ه، وكان الثابت بالأوراق أن تاريخي الشيكين موضوع الدعوى هما 15، 28/8/2012 وان الدعوى الجنائية رفعت قبل مضي ثلاث سنوات على هذين التاريخين فإن الحكم المطعون فيه إذ خلص إلى رفض طلب الطاعن في هذا الخصوص يكون سديدا ويكون النعي عليه في هذا الخصوص لا محل له. لما كان ذلك، وكان بحسب الحكم كيما يتم تدليله ويستقيم قضاؤه ان يورد الأدلة المنتجة التي صحت لديه على ما استخلصه من وقوع الجريمة المسندة إلى المتهم ولا عليه ان يتعقبه في كل جزئية من جزئيات دفاعه لأن مفاد التفاته عنها انه اطرحها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أنه من المقرر أن لمحكمة الموضوع ان تلتفت عن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ال شهود النفي مادامت لا تثق بما شهدوا به وهي غير ملزمة بالإشارة إلى أقوالهم مادامت لم تستند إليها وان قضاءها بالإدانة لأدلة الثبوت التي أوردتها دلالة على أنها لم تطمئن إلى أقوالهم فأطرحتها فإن ما يثيره الطاعن </w:t>
      </w:r>
      <w:r w:rsidRPr="00011591">
        <w:rPr>
          <w:rFonts w:asciiTheme="majorBidi" w:hAnsiTheme="majorBidi" w:cstheme="majorBidi" w:hint="cs"/>
          <w:sz w:val="32"/>
          <w:szCs w:val="32"/>
          <w:rtl/>
          <w:lang w:bidi="ar-BH"/>
        </w:rPr>
        <w:t>م</w:t>
      </w:r>
      <w:r w:rsidRPr="00011591">
        <w:rPr>
          <w:rFonts w:asciiTheme="majorBidi" w:hAnsiTheme="majorBidi" w:cstheme="majorBidi"/>
          <w:sz w:val="32"/>
          <w:szCs w:val="32"/>
          <w:rtl/>
          <w:lang w:bidi="ar-BH"/>
        </w:rPr>
        <w:t xml:space="preserve">ن اعراض الحكم عن التقرير المقدم في الدعوى رقم 3 لسنة 2012 المقدم منه واقوال شاهدي النفي تأييدا لدفاعه ان الشيكين حررا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اثبات تاريخ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هما وان احدهما كضمان مما تنتفي معه اركان الجريمة لا يعدو أن يكون جدلا موضوعيا حول سلطة محكمة الموضوع في وزن عناصر الدعوى واستنباط معتقدها وهو ما لا يجوز اثارته لدى محكمة التمييز. لما كان ذلك، وكان الحكم الابتدائي المؤيد لأسبابه والمكمل بالحكم المطعون فيه قد عرض لطلب الطاعن سماع الخبير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معد التقرير الخاص بالدعوى رقم 3 لسنة 2012 واطرحه في قوله " انه طلب غير مجد في الواقعة محل الدعوى باعتبار ان الجريمة تحققت بكافة أركانها ولا يلزم في القانون ان تكون جميع بيانات الشيك محررة بخط يد الساحب وإنما يتعين فقط ان يحمل الشيك توقيع الساحب</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وأما عدم تحرير باقي البيانات يفيد أن مصدر الشيك قد فوض المستفيد في وضع هذه البيانات قبل تقديمه إلى المسحوب عليه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لما كان ذلك، وكان القانون قد أوجب على محكمة الموضوع سماع ما يبديه المتهم من أوجه دفاع وتحقيقه إلا أنه متى كانت الواقعة قد وضحت لديها وكان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 xml:space="preserve">مر المطلوب تحقيقه غير منتج في الدعوى فلها أن تعرض عن ذلك مع بيان العلة، وكان الحكم المطعون فيه قد أطرح طلب الطاعن بما يتفق وصحيح القانون، فإن النعي عليه في هذا الخصوص يكون غير سديد. هذا إلى أن الطاعن لم يلتزم الطريق الذي رسمه قانون الإجراءات الجنائية في المادة 227/1 لإعلان الشاهد الذي يطلب سماعه أمام المحكمة فلا تثريب عليها إن هي أعرضت عن هذا الطلب ويكون منعى الطاعن على الحكم بدعوى الاخلال بحق الدفاع غير سديد. لما كان ذلك، وكان الحكم الابتدائي المؤيد لأسبابه والمكمل بالحكم المطعون فيه قد عرض لطلب الطاعن إحالة الشيك رقم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المؤرخ 15/8/2012 لخبير التزييف والتزوير لبيان ما إذا كان التوقيع عليه له من عدمه واطرحه في قوله " ان القانون قد حدد الطريق للطعن على الشيك ولم يلجأ إليه دفاع المتهم</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علاوة على ذلك فإن المتهم قرر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تحقيقات النيابة العامة بأنه مصدر الشيكين وان التوقيع المذيل بهما توقيعه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الامر الذي ترى معه المحكمة عدم جدية الطلب وانه لم يقصد به سوى درء الاتهام الذي تردى فيه المتهم." وأضاف الحكم المطعون فيه إلى ذلك قوله " إن المتهم قد أقر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تحقيقات النيابة العامة بأنه من أصدر الشيكين ووقع</w:t>
      </w:r>
      <w:r w:rsidRPr="00011591">
        <w:rPr>
          <w:rFonts w:asciiTheme="majorBidi" w:hAnsiTheme="majorBidi" w:cstheme="majorBidi" w:hint="cs"/>
          <w:sz w:val="32"/>
          <w:szCs w:val="32"/>
          <w:rtl/>
          <w:lang w:bidi="ar-BH"/>
        </w:rPr>
        <w:t>هما</w:t>
      </w:r>
      <w:r w:rsidRPr="00011591">
        <w:rPr>
          <w:rFonts w:asciiTheme="majorBidi" w:hAnsiTheme="majorBidi" w:cstheme="majorBidi"/>
          <w:sz w:val="32"/>
          <w:szCs w:val="32"/>
          <w:rtl/>
          <w:lang w:bidi="ar-BH"/>
        </w:rPr>
        <w:t xml:space="preserve">." لما كان ذلك وكان ما أورده الحكم المطعون فيه ردا على ما أثاره الطاعن بشأن الطعن بالتزوير على الشيك </w:t>
      </w:r>
      <w:r w:rsidRPr="00011591">
        <w:rPr>
          <w:rFonts w:asciiTheme="majorBidi" w:hAnsiTheme="majorBidi" w:cstheme="majorBidi" w:hint="cs"/>
          <w:sz w:val="32"/>
          <w:szCs w:val="32"/>
          <w:rtl/>
          <w:lang w:bidi="ar-BH"/>
        </w:rPr>
        <w:t>ال</w:t>
      </w:r>
      <w:r w:rsidRPr="00011591">
        <w:rPr>
          <w:rFonts w:asciiTheme="majorBidi" w:hAnsiTheme="majorBidi" w:cstheme="majorBidi"/>
          <w:sz w:val="32"/>
          <w:szCs w:val="32"/>
          <w:rtl/>
          <w:lang w:bidi="ar-BH"/>
        </w:rPr>
        <w:t>سالف البيان سائغا وكافيا في الرد على دفاع الطاعن في صورة الدعوى ولا معقب على محكمة الموضوع فيه لما هو مقرر من أن الطعن بالتزوير هو من وسائل الدفاع التي تخضع لتقدير محكمة الموضوع بما لها من كامل السلطة في تقدير القوة التدليلية لعناصر الدعوى المطروحة عليها ويجوز لها ألا تحقق بنفسها الطعن بالتزوير والا تحيله إلى النيابة العامة للتحقيق والا توقف الفصل في الدعوى إذا ما قدرت ان الطعن غير جدي وان الدلائل عليه واهية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وكان ما قاله الحكم من إقرار الطاعن </w:t>
      </w:r>
      <w:r w:rsidRPr="00011591">
        <w:rPr>
          <w:rFonts w:asciiTheme="majorBidi" w:hAnsiTheme="majorBidi" w:cstheme="majorBidi" w:hint="cs"/>
          <w:sz w:val="32"/>
          <w:szCs w:val="32"/>
          <w:rtl/>
          <w:lang w:bidi="ar-BH"/>
        </w:rPr>
        <w:t xml:space="preserve">في </w:t>
      </w:r>
      <w:r w:rsidRPr="00011591">
        <w:rPr>
          <w:rFonts w:asciiTheme="majorBidi" w:hAnsiTheme="majorBidi" w:cstheme="majorBidi"/>
          <w:sz w:val="32"/>
          <w:szCs w:val="32"/>
          <w:rtl/>
          <w:lang w:bidi="ar-BH"/>
        </w:rPr>
        <w:t xml:space="preserve">تحقيقات النيابة العامة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 xml:space="preserve">إصداره الشيكين موضوع الدعوى وتوقيعه عليهما سائغا من شأنه أن يؤدي إلى ما رتبه الحكم عليه من اطراح طعنه بالتزوير فإن ما يثيره الطاعن في هذا الشأن يكون غير سديد. لما كان ذلك، وكان البين من الاطلاع على المفردات ان النيابة العامة لدى مباشرتها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لتحقيق في الدعوى محل الطعن الماثل اثبتت فيها أيضا البلاغ رقم 250 لسنة 2002 المقدم بواسطة وكيل الطاعن ضد الرئيس التنفيذي لبنك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بشأن اتهامه للأخير بتحويل الشيك الصادر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نه على البنك الأهلي المتحد موضوع الجريمة المسندة إليه إلى حساب آخر غير حساب الطاعن مما يشكل في حقه جريمة خيانة الأمانة وسؤال المدير التنفيذي للبنك </w:t>
      </w:r>
      <w:r w:rsidRPr="00011591">
        <w:rPr>
          <w:rFonts w:asciiTheme="majorBidi" w:hAnsiTheme="majorBidi" w:cstheme="majorBidi" w:hint="cs"/>
          <w:sz w:val="32"/>
          <w:szCs w:val="32"/>
          <w:rtl/>
          <w:lang w:bidi="ar-BH"/>
        </w:rPr>
        <w:t>ال</w:t>
      </w:r>
      <w:r w:rsidRPr="00011591">
        <w:rPr>
          <w:rFonts w:asciiTheme="majorBidi" w:hAnsiTheme="majorBidi" w:cstheme="majorBidi"/>
          <w:sz w:val="32"/>
          <w:szCs w:val="32"/>
          <w:rtl/>
          <w:lang w:bidi="ar-BH"/>
        </w:rPr>
        <w:t>سالف الذكر ثم قررت ضم ذلك البلاغ إلى البلاغ المقدم ضد الطاعن محل الطعن الماثل ثم باشرت التحقيق في الدعوى وقدمت الطاعن إلى المح</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كمة الجنائية بجريمة إعطاء شيكين ليس لهما مقابل كاف وقابل للتصرف فيه، وكان من المقرر ان الأمر بأن لا وجه لإقامة الدعوى الجنائية هو وحده الذي يمنع من رفع الدعوى وكانت النيابة العامة – في الدعوى المطروحة – قد باشرت التحقيق في البلاغين المقدمين ضد الطاعن ومن ثم اخلت سبيل الطاعن في واقعة إصداره للشيكين محل الطعن بضمان مالي ولم توجه </w:t>
      </w:r>
      <w:r w:rsidRPr="00011591">
        <w:rPr>
          <w:rFonts w:asciiTheme="majorBidi" w:hAnsiTheme="majorBidi" w:cstheme="majorBidi" w:hint="cs"/>
          <w:sz w:val="32"/>
          <w:szCs w:val="32"/>
          <w:rtl/>
          <w:lang w:bidi="ar-BH"/>
        </w:rPr>
        <w:t xml:space="preserve">أي </w:t>
      </w:r>
      <w:r w:rsidRPr="00011591">
        <w:rPr>
          <w:rFonts w:asciiTheme="majorBidi" w:hAnsiTheme="majorBidi" w:cstheme="majorBidi"/>
          <w:sz w:val="32"/>
          <w:szCs w:val="32"/>
          <w:rtl/>
          <w:lang w:bidi="ar-BH"/>
        </w:rPr>
        <w:t>اتهام للمدير التنفيذي للبنك، فإن هذا التصرف ينطوي حتما على امر ضمني بأن لا</w:t>
      </w:r>
      <w:r w:rsidRPr="00011591">
        <w:rPr>
          <w:rFonts w:asciiTheme="majorBidi" w:hAnsiTheme="majorBidi" w:cstheme="majorBidi" w:hint="cs"/>
          <w:sz w:val="32"/>
          <w:szCs w:val="32"/>
          <w:rtl/>
          <w:lang w:bidi="ar-BH"/>
        </w:rPr>
        <w:t>وجه</w:t>
      </w:r>
      <w:r w:rsidRPr="00011591">
        <w:rPr>
          <w:rFonts w:asciiTheme="majorBidi" w:hAnsiTheme="majorBidi" w:cstheme="majorBidi"/>
          <w:sz w:val="32"/>
          <w:szCs w:val="32"/>
          <w:rtl/>
          <w:lang w:bidi="ar-BH"/>
        </w:rPr>
        <w:t xml:space="preserve"> لإقامة الدعوى الجنائية ضده في شأن الاتهام الموجه إليه من الطاعن يحول دون إقامة الدعوى الجنائية عليه فيما بعد مادام هذا الامر مازال قائما ولم يلغ، وإذ التزم الحكم المطعون فيه هذا النظر فإنه يكون قد وافق صحيح القانون ويكون النعي عليه في هذا الخصوص غير سديد. لما كان ما تقدم، فإن الطعن برمته يكون على غير أساس متعينا رفضه موضوعا.</w:t>
      </w:r>
    </w:p>
    <w:p w:rsidR="00E02D9B" w:rsidRPr="00011591" w:rsidRDefault="00E02D9B" w:rsidP="00E02D9B">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0724F" w:rsidRPr="00E02D9B" w:rsidRDefault="00C0724F" w:rsidP="00E02D9B">
      <w:pPr>
        <w:tabs>
          <w:tab w:val="left" w:pos="3366"/>
        </w:tabs>
        <w:rPr>
          <w:lang w:bidi="ar-BH"/>
        </w:rPr>
      </w:pPr>
      <w:bookmarkStart w:id="0" w:name="_GoBack"/>
      <w:bookmarkEnd w:id="0"/>
    </w:p>
    <w:sectPr w:rsidR="00C0724F" w:rsidRPr="00E02D9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5C9"/>
    <w:rsid w:val="0003272B"/>
    <w:rsid w:val="007735C9"/>
    <w:rsid w:val="00AB2689"/>
    <w:rsid w:val="00C0724F"/>
    <w:rsid w:val="00E02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68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68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2278</Words>
  <Characters>12991</Characters>
  <Application>Microsoft Office Word</Application>
  <DocSecurity>0</DocSecurity>
  <Lines>108</Lines>
  <Paragraphs>30</Paragraphs>
  <ScaleCrop>false</ScaleCrop>
  <Company/>
  <LinksUpToDate>false</LinksUpToDate>
  <CharactersWithSpaces>15239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2020-04-22T10:41:00Z</dcterms:created>
  <dcterms:modified xsi:type="dcterms:W3CDTF">2020-04-22T10:44:00Z</dcterms:modified>
</cp:coreProperties>
</file>