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A1F" w:rsidRPr="000758A9" w:rsidRDefault="00F30A1F" w:rsidP="00F30A1F">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18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F30A1F" w:rsidRPr="000758A9" w:rsidRDefault="00F30A1F" w:rsidP="00F30A1F">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المستشار أحمد حسن عبدالرازق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محمد أبو القاسم خليل سيد ، أحمد علي يحيى  </w:t>
      </w:r>
    </w:p>
    <w:p w:rsidR="00F30A1F" w:rsidRPr="000758A9" w:rsidRDefault="00F30A1F" w:rsidP="00F30A1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30A1F" w:rsidRPr="000758A9" w:rsidRDefault="00F30A1F" w:rsidP="00F30A1F">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F30A1F" w:rsidRPr="000758A9" w:rsidRDefault="00F30A1F" w:rsidP="00F30A1F">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109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F30A1F" w:rsidRPr="000758A9" w:rsidRDefault="00F30A1F" w:rsidP="00F30A1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467 لسنة 2015 </w:t>
      </w:r>
    </w:p>
    <w:p w:rsidR="00F30A1F" w:rsidRPr="000758A9" w:rsidRDefault="00F30A1F" w:rsidP="00F30A1F">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(1- 6)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ثبات. تعويض. عقد. عمل. محكمة الموضوع.</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محكمة الموضوع. سلطتها في تحصيل فهم الواقع في الدعوى وتقدير الأدلة والمستندات المقدمة فيها والأخذ بما تطمئن إليه منها وإطراح ما عداه. لها تقدير توافر المبرر لإنهاء عقد العمل من عدمه متى كان استخلاصها سائغ</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النعي على خلاف الواقع</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غير صحيح.</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الاتفاق في عقد العمل على حق صاحب العمل في إنهاء العقد مع إعطاء العامل إشعارا كتابيا مدته شهر واحد أو راتب شهر واحد بديل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عنه. انصرافه الى مقابل مهلة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خطار وليس التعويض عن إنهاء العقد.</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(4) جواز تعيين العامل تحت شرط التجربة إذا نص على ذلك صراحة في عقد العمل. مدتها. عدم جواز زيادتها على ثلاثة أشهر. الاستثناء جواز زيادة فترة التجربة بما لا تجاوز ستة أشهر في المهن التي يصدر بتحديدها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 الوزير. عدم جواز الاتفاق على خلاف ذلك. م 21/2 ق رقم 36 لسنة 2012 بإصدار قانون العمل.</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(5) إنهاء صاحب العمل عقد العمل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محدد المدة بغير سبب أو لسبب غير مشروع. أثره استحقاق العامل تعويض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يعادل أجر المدة المتبقية من العقد. م 111/جـ من قانون العمل رقم 36 لسنة 2012.</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lastRenderedPageBreak/>
        <w:t xml:space="preserve"> (6) وجوب اخطار صاحب العمل العامل قبل انهاء العقد بثلاثين يوما. مخالفة ذلك. التزامه بتعويض العامل عن مهلة الاخطار ويظل عقد العمل قائما خلال مهلة الاخطار. مؤدى ذلك التزام طرف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العقد بتنفيذ جميع الالتزامات الناشئة عنه.</w:t>
      </w:r>
    </w:p>
    <w:p w:rsidR="00F30A1F" w:rsidRPr="000758A9" w:rsidRDefault="00F30A1F" w:rsidP="00F30A1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30A1F" w:rsidRPr="000758A9" w:rsidRDefault="00F30A1F" w:rsidP="00F30A1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1- من 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ولها تقدير توافر المبرر لإنهاء عقد العمل من عدمه وحسبها أن تقيم قضاءها على الحقيقة التي اقتنعت بها وأوردت عليها دليلها طالما كان استخلاصها سائغا وتقديرها مقبولا.</w:t>
      </w:r>
    </w:p>
    <w:p w:rsidR="00F30A1F" w:rsidRPr="000758A9" w:rsidRDefault="00F30A1F" w:rsidP="00F30A1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من المقرر في قضاء هذه المحكمة أن النعي على خلاف الواقع غير صحيح.</w:t>
      </w:r>
    </w:p>
    <w:p w:rsidR="00F30A1F" w:rsidRPr="000758A9" w:rsidRDefault="00F30A1F" w:rsidP="00F30A1F">
      <w:pPr>
        <w:spacing w:after="0" w:line="360" w:lineRule="auto"/>
        <w:jc w:val="lowKashida"/>
        <w:rPr>
          <w:rFonts w:asciiTheme="majorBidi" w:hAnsiTheme="majorBidi" w:cstheme="majorBidi"/>
          <w:b/>
          <w:bCs/>
          <w:sz w:val="32"/>
          <w:szCs w:val="32"/>
          <w:rtl/>
          <w:lang w:bidi="ar-BH"/>
        </w:rPr>
      </w:pPr>
      <w:r w:rsidRPr="000758A9">
        <w:rPr>
          <w:rFonts w:asciiTheme="majorBidi" w:hAnsiTheme="majorBidi" w:cstheme="majorBidi"/>
          <w:sz w:val="32"/>
          <w:szCs w:val="32"/>
          <w:rtl/>
          <w:lang w:bidi="ar-BH"/>
        </w:rPr>
        <w:t>3-  تضمين عقد العمل الاتفاق</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أنه يجوز إنهاء العقد من قبل الطاعن ( صاحب العمل) مع إعطاء المطعون ضدها ( العامل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إشعارا كتابيا مدته شهر واحد أو راتب شهر واحد بديل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عنه إنما ينصرف إلى مقابل مهلة الإخطار وليس التعويض عن إنهاء العقد. </w:t>
      </w:r>
    </w:p>
    <w:p w:rsidR="00F30A1F" w:rsidRPr="000758A9" w:rsidRDefault="00F30A1F" w:rsidP="00F30A1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4- الفقرة أ من المادة 21 من القانون رقم 36 لسنة 2012 بإصدار قانون العمل في القطاع الأهلي نصت على أنه يجوز تعيين العامل تحت شرط التجربة إذا نص على ذلك صراحة في عقد العمل على ألا تزيد فترة التجربة على ثلاثة أشهر ومع ذلك يجوز زيادة فترة التجربة في المهن التي يصدر تحديدها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الوزير بما لا تجاوز ستة أشهر ومن ثم فإنه لا يجوز زيادة فترة التجربة على ثلاثة أشهر ويكون الاتفاق على زيادتها غير جائز </w:t>
      </w:r>
      <w:r w:rsidRPr="000758A9">
        <w:rPr>
          <w:rFonts w:asciiTheme="majorBidi" w:hAnsiTheme="majorBidi" w:cstheme="majorBidi" w:hint="cs"/>
          <w:sz w:val="32"/>
          <w:szCs w:val="32"/>
          <w:rtl/>
          <w:lang w:bidi="ar-BH"/>
        </w:rPr>
        <w:t>ولا</w:t>
      </w:r>
      <w:r w:rsidRPr="000758A9">
        <w:rPr>
          <w:rFonts w:asciiTheme="majorBidi" w:hAnsiTheme="majorBidi" w:cstheme="majorBidi"/>
          <w:sz w:val="32"/>
          <w:szCs w:val="32"/>
          <w:rtl/>
          <w:lang w:bidi="ar-BH"/>
        </w:rPr>
        <w:t xml:space="preserve"> سيما و</w:t>
      </w:r>
      <w:r w:rsidRPr="000758A9">
        <w:rPr>
          <w:rFonts w:asciiTheme="majorBidi" w:hAnsiTheme="majorBidi" w:cstheme="majorBidi" w:hint="cs"/>
          <w:sz w:val="32"/>
          <w:szCs w:val="32"/>
          <w:rtl/>
          <w:lang w:bidi="ar-BH"/>
        </w:rPr>
        <w:t xml:space="preserve">أنه </w:t>
      </w:r>
      <w:r w:rsidRPr="000758A9">
        <w:rPr>
          <w:rFonts w:asciiTheme="majorBidi" w:hAnsiTheme="majorBidi" w:cstheme="majorBidi"/>
          <w:sz w:val="32"/>
          <w:szCs w:val="32"/>
          <w:rtl/>
          <w:lang w:bidi="ar-BH"/>
        </w:rPr>
        <w:t xml:space="preserve">لم يقدم الطاعن ( صاحب العمل ) ما يفيد أن عمل المطعون ضدها من المهن الجائز الاتفاق على زيادة فترة التجربة فيها . </w:t>
      </w:r>
    </w:p>
    <w:p w:rsidR="00F30A1F" w:rsidRPr="000758A9" w:rsidRDefault="00F30A1F" w:rsidP="00F30A1F">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5- مفاد نص المادة (111) فقرة (ج) من قانون العمل رقم 36 لسنة 2012 أن إنهاء صاحب العمل عقد العمل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محدد المدة بغير سبب أو لسبب غير مشروع يترتب عليه استحقاق العامل تعويض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يعادل أجر المدة المتبقية من العقد . </w:t>
      </w:r>
    </w:p>
    <w:p w:rsidR="00F30A1F" w:rsidRPr="000758A9" w:rsidRDefault="00F30A1F" w:rsidP="00F30A1F">
      <w:pPr>
        <w:spacing w:after="0" w:line="360" w:lineRule="auto"/>
        <w:jc w:val="lowKashida"/>
        <w:rPr>
          <w:rFonts w:asciiTheme="majorBidi" w:hAnsiTheme="majorBidi" w:cstheme="majorBidi"/>
          <w:b/>
          <w:bCs/>
          <w:sz w:val="32"/>
          <w:szCs w:val="32"/>
          <w:rtl/>
          <w:lang w:bidi="ar-BH"/>
        </w:rPr>
      </w:pPr>
      <w:r w:rsidRPr="000758A9">
        <w:rPr>
          <w:rFonts w:asciiTheme="majorBidi" w:hAnsiTheme="majorBidi" w:cstheme="majorBidi"/>
          <w:sz w:val="32"/>
          <w:szCs w:val="32"/>
          <w:rtl/>
          <w:lang w:bidi="ar-BH"/>
        </w:rPr>
        <w:t xml:space="preserve">6- من المقرر وطبقا لنص المادة (99) من ذات القانون أنه يلزم قيام صاحب العمل بإخطار العامل قبل الإنهاء بثلاثين يوما على الأقل وإلا ألزم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لأخير تعويض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عن مهلة الإخطار كما أن عقد العمل يظل قائما خلال مهلة الإخطار ويلتزم طرفاه بتنفيذ جميع الالتزامات الناشئة عنه.</w:t>
      </w:r>
    </w:p>
    <w:p w:rsidR="00F30A1F" w:rsidRPr="000758A9" w:rsidRDefault="00F30A1F" w:rsidP="00F30A1F">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30A1F" w:rsidRPr="000758A9" w:rsidRDefault="00F30A1F" w:rsidP="00F30A1F">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 - على ما يبين من الحكم المطعون فيه وسائر الأوراق - تتحصل في أن المطعون ضدها أقامت على الطاعن الدعوى رقم 2/2014/10624/9 أمام مكتب إدارة الدعوى العمالية بطلب إلزامه بمستحقاتها العمالية ومن ضمنها التعويض عن إنهاء عقد العمل بما مقداره أجرها عن باقي مدة العقد وبدل الإخطار على سند من أنها كانت تعمل لديه بعقد محدد المدة ا</w:t>
      </w:r>
      <w:r w:rsidRPr="000758A9">
        <w:rPr>
          <w:rFonts w:asciiTheme="majorBidi" w:hAnsiTheme="majorBidi" w:cstheme="majorBidi" w:hint="cs"/>
          <w:sz w:val="32"/>
          <w:szCs w:val="32"/>
          <w:rtl/>
          <w:lang w:bidi="ar-BH"/>
        </w:rPr>
        <w:t>بتد</w:t>
      </w:r>
      <w:r w:rsidRPr="000758A9">
        <w:rPr>
          <w:rFonts w:asciiTheme="majorBidi" w:hAnsiTheme="majorBidi" w:cstheme="majorBidi"/>
          <w:sz w:val="32"/>
          <w:szCs w:val="32"/>
          <w:rtl/>
          <w:lang w:bidi="ar-BH"/>
        </w:rPr>
        <w:t>ا</w:t>
      </w:r>
      <w:r w:rsidRPr="000758A9">
        <w:rPr>
          <w:rFonts w:asciiTheme="majorBidi" w:hAnsiTheme="majorBidi" w:cstheme="majorBidi" w:hint="cs"/>
          <w:sz w:val="32"/>
          <w:szCs w:val="32"/>
          <w:rtl/>
          <w:lang w:bidi="ar-BH"/>
        </w:rPr>
        <w:t>ء</w:t>
      </w:r>
      <w:r w:rsidRPr="000758A9">
        <w:rPr>
          <w:rFonts w:asciiTheme="majorBidi" w:hAnsiTheme="majorBidi" w:cstheme="majorBidi"/>
          <w:sz w:val="32"/>
          <w:szCs w:val="32"/>
          <w:rtl/>
          <w:lang w:bidi="ar-BH"/>
        </w:rPr>
        <w:t xml:space="preserve"> من 1/2/2014 ينتهي في 1/2/2015 في وظيف</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استشاري تطوير الأداء البشري براتب شهري مقداره 400 دينار وقد أنه</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عملها بتاريخ 1/6/2014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سبب مشروع أو إخطار</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ولعدم حسم النزاع صلحا أحيلت الدعوى إلى المحكمة الكبرى المدنية التي قضت بإلزامه أن يؤدي إلى المطعون ضدها تعويضا عن إنهاء العقد مقداره 3200 دينار وبدل إخطار 400 دينار. طعن الطاعن في هذا الحكم بطريق التمييز وأودع المكتب الفني مذكرة برأيه في الطعن وإذ عرض الطعن على هذه المحكمة في غرفة مشورة فحددت جلسة لنظره.</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الطعن أقيم على أربعة أسباب ينعى الطاعن على الحكم المطعون فيه بالسبب الأول مخالفة القانون والخطأ في تطبيقه ومخالفة الثابت بالأوراق والفساد في الاستدلال والقصور في التسبيب</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قضى للمطعون ضدها بتعويض عن إنهاء العقد وبدل الإخطار وأقام قضاءه على عدم وجود سبب مشروع لإنهاء العقد رغم تمسكه بعدم أحقيتها في تلك المستحقات لكون إنهاء العقد كان لسبب إخلالها بالتزاماتها الجوهرية المترتبة على العقد لعدم جلبها تعاقدات للطاعن للتدريب لديه وعدم تحقيقها المستوى المطلوب منها في العمل المستهدف من قبل الإدارة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التفتت المحكمة عن طلبه إحالة الدعوى للتحقيق لإثبات دفاعه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أن تستنفد المحكمة وسائل الإثبات وصولا </w:t>
      </w:r>
      <w:r w:rsidRPr="000758A9">
        <w:rPr>
          <w:rFonts w:asciiTheme="majorBidi" w:hAnsiTheme="majorBidi" w:cstheme="majorBidi" w:hint="cs"/>
          <w:sz w:val="32"/>
          <w:szCs w:val="32"/>
          <w:rtl/>
          <w:lang w:bidi="ar-BH"/>
        </w:rPr>
        <w:t>غلى أ</w:t>
      </w:r>
      <w:r w:rsidRPr="000758A9">
        <w:rPr>
          <w:rFonts w:asciiTheme="majorBidi" w:hAnsiTheme="majorBidi" w:cstheme="majorBidi"/>
          <w:sz w:val="32"/>
          <w:szCs w:val="32"/>
          <w:rtl/>
          <w:lang w:bidi="ar-BH"/>
        </w:rPr>
        <w:t xml:space="preserve">حقيته في إنهاء العقد لتوافر مبرراته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كما أن قاضي إدارة الدعوى أعرض عن سماع شاهده بق</w:t>
      </w:r>
      <w:r w:rsidRPr="000758A9">
        <w:rPr>
          <w:rFonts w:asciiTheme="majorBidi" w:hAnsiTheme="majorBidi" w:cstheme="majorBidi" w:hint="cs"/>
          <w:sz w:val="32"/>
          <w:szCs w:val="32"/>
          <w:rtl/>
          <w:lang w:bidi="ar-BH"/>
        </w:rPr>
        <w:t>و</w:t>
      </w:r>
      <w:r w:rsidRPr="000758A9">
        <w:rPr>
          <w:rFonts w:asciiTheme="majorBidi" w:hAnsiTheme="majorBidi" w:cstheme="majorBidi"/>
          <w:sz w:val="32"/>
          <w:szCs w:val="32"/>
          <w:rtl/>
          <w:lang w:bidi="ar-BH"/>
        </w:rPr>
        <w:t xml:space="preserve">لة وجود خصومة بينه وبين المطعون ضدها باعتباره المدير التنفيذي لدى الطاعن كما أن جلب عميل واحد للتدريب لا ينفي إخلالها بالتزاماتها كما أن ما قدمته المطعون ضدها من مستندات إثباتا لجلب تعاقدات للتدريب لدى الطاعن هي مجرد مراسلات الكترونية متبادلة وليست تعاقدات ولم تقدم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عقد أبرم بين الطاعن وأي مؤسسة أو شركة للتدريب لدى الطاعن مما يعيبه ويستوجب نقضه.</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 من 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ولها تقدير توافر المبرر لإنهاء عقد العمل من عدمه وحسبها أن تقيم قضاءها على الحقيقة التي اقتنعت بها وأوردت عليها دليلها طالما كان استخلاصها سائغا وتقديرها مقبولا. لما كان ذلك وكان الحكم المطعون فيه قد قضى للمطعون ضدها بتعويض عن إنهاء الطاعن لعقد العمل وبدل إخطار وأقام قضاءه على ما خلص إليه من انتفاء السبب المشروع لإنهاء العقد لعدم ثبوت إخلال المطعون ضدها بالتزاماتها الجوهرية المترتبة على العقد ارتكانا لما حاصله أنه ثبت من المراسلات بينها وبين بعض الجهات عرضها عليهم برامج الدورات لدى الطاعن ومشاركة أحد المتدربين في إحدى الدورات وحصوله على شهادة من الطاعن واستخلصت المحكمة من ذلك قيامها بأداء واجباتها وانتفاء إخلالها بالتزاماتها الجوهرية</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ويكون إنهاء الطاعن لعقد العمل قد شابه التعسف الموجب للتعويض</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وكان هذا الذي انتهى إليه الحكم المطعون فيه في حدود سلطته التقديرية وله معين من الأوراق بأسباب سائغة كافية لحمل قضا</w:t>
      </w:r>
      <w:r w:rsidRPr="000758A9">
        <w:rPr>
          <w:rFonts w:asciiTheme="majorBidi" w:hAnsiTheme="majorBidi" w:cstheme="majorBidi" w:hint="cs"/>
          <w:sz w:val="32"/>
          <w:szCs w:val="32"/>
          <w:rtl/>
          <w:lang w:bidi="ar-BH"/>
        </w:rPr>
        <w:t>ئ</w:t>
      </w:r>
      <w:r w:rsidRPr="000758A9">
        <w:rPr>
          <w:rFonts w:asciiTheme="majorBidi" w:hAnsiTheme="majorBidi" w:cstheme="majorBidi"/>
          <w:sz w:val="32"/>
          <w:szCs w:val="32"/>
          <w:rtl/>
          <w:lang w:bidi="ar-BH"/>
        </w:rPr>
        <w:t xml:space="preserve">ه وتتضمن الرد الضمني المسقط لما عداها فإن ما ينعاه الطاعن على الحكم المطعون فيه لا يعدو أن يكون جدلا موضوعيا فيما لمحكمة الموضوع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سلطة تقديرية تنأى عن رقابة محكمة التمييز.</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ينعى الطاعن على الحكم المطعون فيه بالسبب الثاني بطلان الحكم ومخالفته للقانون والخطأ في تطبيقه ومخالفة الثابت بالأوراق لعدم إيراد دفاعه الذي تمس</w:t>
      </w:r>
      <w:r w:rsidRPr="000758A9">
        <w:rPr>
          <w:rFonts w:asciiTheme="majorBidi" w:hAnsiTheme="majorBidi" w:cstheme="majorBidi" w:hint="cs"/>
          <w:sz w:val="32"/>
          <w:szCs w:val="32"/>
          <w:rtl/>
          <w:lang w:bidi="ar-BH"/>
        </w:rPr>
        <w:t>ك</w:t>
      </w:r>
      <w:r w:rsidRPr="000758A9">
        <w:rPr>
          <w:rFonts w:asciiTheme="majorBidi" w:hAnsiTheme="majorBidi" w:cstheme="majorBidi"/>
          <w:sz w:val="32"/>
          <w:szCs w:val="32"/>
          <w:rtl/>
          <w:lang w:bidi="ar-BH"/>
        </w:rPr>
        <w:t xml:space="preserve"> به من بطلان صحيفة الاستئناف لخلوها من البيانات الجوهرية ومخالفته للتعويض الاتفاقي الذي تضمنه عقد العمل في بنده العاشر الذي قدره الطرف</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 براتب شهر مما يعيبه ويستوجب نقضه.</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نه من المقرر في قضاء هذه المحكمة أن النعي على خلاف الواقع غير صحيح. ولما كان البين من الأوراق أن الدعوى مقامة أمام مكتب إدارة الدعوى العمالية وخاضعة للقانون 36 لسنة 2012 بإصدار قانون العمل في القطاع الأهلي وأن الحكم المطعون فيه صادر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المحكمة الكبرى المدنية وخلت الأوراق من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طعن بالاستئناف عليه فضلا عن أن ما تضمنته الفقرة الثالثة من البند العاشر من عقد العمل التي اتفق فيها على أنه يجوز إنهاء العقد من قبل الطاعن مع إعطاء المطعون ضدها إشعارا كتابيا مدته شهر واحد أو راتب شهر واحد بديل</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عنه إنما ينصرف إلى مقابل مهلة الإخطار وليس التعويض عن إنهاء العقد فإن ما ينعاه الطاعن في هذا الخصوص على خلاف الواقع ولا تثريب على المحكمة إن لم تعرض لدفاع ظاهر</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الفساد ويكون النعي على غير أساس.</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b/>
          <w:bCs/>
          <w:sz w:val="32"/>
          <w:szCs w:val="32"/>
          <w:rtl/>
          <w:lang w:bidi="ar-BH"/>
        </w:rPr>
        <w:t xml:space="preserve">                 جلسة 18 من أكتوبر سنة 2017</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ينعى الطاعن على الحكم المطعون فيه بالسبب الثالث مخالفة القانون والخطأ في تطبيقه ومخالفة الثابت بالأوراق والقصور في التسبيب</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تمسك باستعمال حقه في إنهاء العقد خلال فترة التجربة إذ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أبرم في 1/2/2014 واتفق فيه على أن فترة التجربة ثلاثة أشهر ثم أعقبه اتفاق بينهما على مد فترة التجربة ثلاث</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ن يوما ا</w:t>
      </w:r>
      <w:r w:rsidRPr="000758A9">
        <w:rPr>
          <w:rFonts w:asciiTheme="majorBidi" w:hAnsiTheme="majorBidi" w:cstheme="majorBidi" w:hint="cs"/>
          <w:sz w:val="32"/>
          <w:szCs w:val="32"/>
          <w:rtl/>
          <w:lang w:bidi="ar-BH"/>
        </w:rPr>
        <w:t>بتد</w:t>
      </w:r>
      <w:r w:rsidRPr="000758A9">
        <w:rPr>
          <w:rFonts w:asciiTheme="majorBidi" w:hAnsiTheme="majorBidi" w:cstheme="majorBidi"/>
          <w:sz w:val="32"/>
          <w:szCs w:val="32"/>
          <w:rtl/>
          <w:lang w:bidi="ar-BH"/>
        </w:rPr>
        <w:t>ا</w:t>
      </w:r>
      <w:r w:rsidRPr="000758A9">
        <w:rPr>
          <w:rFonts w:asciiTheme="majorBidi" w:hAnsiTheme="majorBidi" w:cstheme="majorBidi" w:hint="cs"/>
          <w:sz w:val="32"/>
          <w:szCs w:val="32"/>
          <w:rtl/>
          <w:lang w:bidi="ar-BH"/>
        </w:rPr>
        <w:t>ء</w:t>
      </w:r>
      <w:r w:rsidRPr="000758A9">
        <w:rPr>
          <w:rFonts w:asciiTheme="majorBidi" w:hAnsiTheme="majorBidi" w:cstheme="majorBidi"/>
          <w:sz w:val="32"/>
          <w:szCs w:val="32"/>
          <w:rtl/>
          <w:lang w:bidi="ar-BH"/>
        </w:rPr>
        <w:t xml:space="preserve"> من 1/5/2014 قدمه الطاعن وإذ أعرض الحكم المطعون فيه عن هذا الدفاع المؤثر وقضى للمطعون ضدها بتعويض عن إنهاء العقد وبدل إخطار مما يعيبه ويستوجب نقضه.</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مردود</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ولما كانت الفقرة أ من المادة 21 من القانون رقم 36 لسنة 2012 بإصدار قانون العمل في القطاع الأهلي </w:t>
      </w:r>
      <w:r w:rsidRPr="000758A9">
        <w:rPr>
          <w:rFonts w:asciiTheme="majorBidi" w:hAnsiTheme="majorBidi" w:cstheme="majorBidi" w:hint="cs"/>
          <w:sz w:val="32"/>
          <w:szCs w:val="32"/>
          <w:rtl/>
          <w:lang w:bidi="ar-BH"/>
        </w:rPr>
        <w:t xml:space="preserve">قد </w:t>
      </w:r>
      <w:r w:rsidRPr="000758A9">
        <w:rPr>
          <w:rFonts w:asciiTheme="majorBidi" w:hAnsiTheme="majorBidi" w:cstheme="majorBidi"/>
          <w:sz w:val="32"/>
          <w:szCs w:val="32"/>
          <w:rtl/>
          <w:lang w:bidi="ar-BH"/>
        </w:rPr>
        <w:t xml:space="preserve">نصت على أنه يجوز تعيين العامل تحت شرط التجربة إذا نص على ذلك صراحة في عقد العمل على ألا تزيد فترة التجربة على ثلاثة أشهر ومع ذلك يجوز زيادة فترة التجربة في المهن التي يصدر تحديدها قرار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 xml:space="preserve">ن الوزير بما لا تجاوز ستة أشهر ومن ثم فإنه لا يجوز زيادة فترة التجربة على ثلاثة أشهر ويكون الاتفاق على زيادتها غير جائز </w:t>
      </w:r>
      <w:r w:rsidRPr="000758A9">
        <w:rPr>
          <w:rFonts w:asciiTheme="majorBidi" w:hAnsiTheme="majorBidi" w:cstheme="majorBidi" w:hint="cs"/>
          <w:sz w:val="32"/>
          <w:szCs w:val="32"/>
          <w:rtl/>
          <w:lang w:bidi="ar-BH"/>
        </w:rPr>
        <w:t>ولا</w:t>
      </w:r>
      <w:r w:rsidRPr="000758A9">
        <w:rPr>
          <w:rFonts w:asciiTheme="majorBidi" w:hAnsiTheme="majorBidi" w:cstheme="majorBidi"/>
          <w:sz w:val="32"/>
          <w:szCs w:val="32"/>
          <w:rtl/>
          <w:lang w:bidi="ar-BH"/>
        </w:rPr>
        <w:t xml:space="preserve">سيما </w:t>
      </w:r>
      <w:r w:rsidRPr="000758A9">
        <w:rPr>
          <w:rFonts w:asciiTheme="majorBidi" w:hAnsiTheme="majorBidi" w:cstheme="majorBidi" w:hint="cs"/>
          <w:sz w:val="32"/>
          <w:szCs w:val="32"/>
          <w:rtl/>
          <w:lang w:bidi="ar-BH"/>
        </w:rPr>
        <w:t xml:space="preserve">أنه </w:t>
      </w:r>
      <w:r w:rsidRPr="000758A9">
        <w:rPr>
          <w:rFonts w:asciiTheme="majorBidi" w:hAnsiTheme="majorBidi" w:cstheme="majorBidi"/>
          <w:sz w:val="32"/>
          <w:szCs w:val="32"/>
          <w:rtl/>
          <w:lang w:bidi="ar-BH"/>
        </w:rPr>
        <w:t xml:space="preserve">لم يقدم الطاعن ما يفيد أن عمل المطعون ضدها من المهن الجائز الاتفاق على زيادة فترة التجربة فيها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ومن ثم فلا يعيب الحكم المطعون فيه التفاته عن هذا الدفاع الظاهر الفساد.</w:t>
      </w:r>
    </w:p>
    <w:p w:rsidR="00F30A1F" w:rsidRPr="000758A9" w:rsidRDefault="00F30A1F" w:rsidP="00F30A1F">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ينعى الطاعن على الحكم المطعون فيه بالسبب الرابع مخالفة القانون إذ قضى بتعويض للمطعون ضدها عن إنهاء عقد العمل بمبلغ 3200 دينار مخالفا نص المادة 111/ج من قانون العمل رقم 36 لسنة 2012 ومنتهيا </w:t>
      </w:r>
      <w:r w:rsidRPr="000758A9">
        <w:rPr>
          <w:rFonts w:asciiTheme="majorBidi" w:hAnsiTheme="majorBidi" w:cstheme="majorBidi" w:hint="cs"/>
          <w:sz w:val="32"/>
          <w:szCs w:val="32"/>
          <w:rtl/>
          <w:lang w:bidi="ar-BH"/>
        </w:rPr>
        <w:t xml:space="preserve">إلى </w:t>
      </w:r>
      <w:r w:rsidRPr="000758A9">
        <w:rPr>
          <w:rFonts w:asciiTheme="majorBidi" w:hAnsiTheme="majorBidi" w:cstheme="majorBidi"/>
          <w:sz w:val="32"/>
          <w:szCs w:val="32"/>
          <w:rtl/>
          <w:lang w:bidi="ar-BH"/>
        </w:rPr>
        <w:t>أن باقي مدة العقد ثمانية أشهر ومحتسبا التعويض على هذا الأساس في حين أن المدة الباقية من العقد سبعة أشهر باعتبار أن مدة الإخطار تدخل ضمن مدة العمل مما يعيبه ويستوجب نقضه.</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في محله، ذلك أنه لما كان مفاد نص المادة (111) فقرة (ج) من قانون العمل رقم 36 لسنة 2012 أن إنهاء صاحب العمل عقد العمل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محدد المدة بغير سبب أو لسبب غير مشروع يترتب عليه استحقاق العامل تعويض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يعادل أجر المدة المتبقية من العقد.... وكان من المقرر وطبقا لنص المادة (99) من ذات القانون أنه يلزم قيام صاحب العمل بإخطار العامل قبل الإنهاء بثلاثين يوما على الأقل وإلا ألزم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لأخير تعويض</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عن مهلة الإخطار</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كما أن عقد العمل يظل قائما خلال مهلة الإخطار ويلتزم طرفاه بتنفيذ جميع الالتزامات الناشئة عنه.... لما كان ذلك وكان الثابت من أوراق الدعوى كافة أن عقد العمل موضوع التداعي يبدأ من 1/2/2014 وينتهي في 1/2/2015 وقد قام الطاعن بتاريخ 1/6/2014 بإخطار المطعون ضدها بإنهاء العقد فتكون مدة الإخطار – وفقا لما سبق بيانه – ضمن مدة العقد لحصول العامل على تعويض يعادل أجره عن هذه المدة ومن ثم تكون المدة المتبقية التي تستحق المطعون ضدها التعويض عنها هي اب</w:t>
      </w:r>
      <w:r w:rsidRPr="000758A9">
        <w:rPr>
          <w:rFonts w:asciiTheme="majorBidi" w:hAnsiTheme="majorBidi" w:cstheme="majorBidi" w:hint="cs"/>
          <w:sz w:val="32"/>
          <w:szCs w:val="32"/>
          <w:rtl/>
          <w:lang w:bidi="ar-BH"/>
        </w:rPr>
        <w:t>تد</w:t>
      </w:r>
      <w:r w:rsidRPr="000758A9">
        <w:rPr>
          <w:rFonts w:asciiTheme="majorBidi" w:hAnsiTheme="majorBidi" w:cstheme="majorBidi"/>
          <w:sz w:val="32"/>
          <w:szCs w:val="32"/>
          <w:rtl/>
          <w:lang w:bidi="ar-BH"/>
        </w:rPr>
        <w:t>ا</w:t>
      </w:r>
      <w:r w:rsidRPr="000758A9">
        <w:rPr>
          <w:rFonts w:asciiTheme="majorBidi" w:hAnsiTheme="majorBidi" w:cstheme="majorBidi" w:hint="cs"/>
          <w:sz w:val="32"/>
          <w:szCs w:val="32"/>
          <w:rtl/>
          <w:lang w:bidi="ar-BH"/>
        </w:rPr>
        <w:t>ء</w:t>
      </w:r>
      <w:r w:rsidRPr="000758A9">
        <w:rPr>
          <w:rFonts w:asciiTheme="majorBidi" w:hAnsiTheme="majorBidi" w:cstheme="majorBidi"/>
          <w:sz w:val="32"/>
          <w:szCs w:val="32"/>
          <w:rtl/>
          <w:lang w:bidi="ar-BH"/>
        </w:rPr>
        <w:t xml:space="preserve"> من 1/7/2014 إلى 1/2/2015 أي سبعة أشهر بما يقدر بأجرة عن تلك المدة البالغ مقداره 2800 دينار. وإذ خالف الحكم المطعون فيه هذا النظر وقضى لها بمبلغ 3200 فيكون معيبا في هذا الخصوص بمخالفة القانون بما يوجب نقضه.</w:t>
      </w:r>
    </w:p>
    <w:p w:rsidR="00F30A1F" w:rsidRPr="000758A9" w:rsidRDefault="00F30A1F" w:rsidP="00F30A1F">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 لما كان الموضوع – في خصوص ما نقض</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صالحا للفصل فيه وحيث إنه ولما تقدم من أسباب فإنه يتعين</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تعديل التعويض المقضي به بجعله 2800 دينار بدلا من 3200 دينار.</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CA9"/>
    <w:rsid w:val="0003272B"/>
    <w:rsid w:val="00A232C2"/>
    <w:rsid w:val="00DC3CA9"/>
    <w:rsid w:val="00F30A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A1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A1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1530</Words>
  <Characters>8724</Characters>
  <Application>Microsoft Office Word</Application>
  <DocSecurity>0</DocSecurity>
  <Lines>72</Lines>
  <Paragraphs>20</Paragraphs>
  <ScaleCrop>false</ScaleCrop>
  <Company/>
  <LinksUpToDate>false</LinksUpToDate>
  <CharactersWithSpaces>10234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2020-04-21T11:41:00Z</dcterms:created>
  <dcterms:modified xsi:type="dcterms:W3CDTF">2020-04-21T11:41:00Z</dcterms:modified>
</cp:coreProperties>
</file>