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C74" w:rsidRPr="00011591" w:rsidRDefault="00CC1C74" w:rsidP="00CC1C7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8 من مايو سنة 2017</w:t>
      </w:r>
    </w:p>
    <w:p w:rsidR="00CC1C74" w:rsidRPr="00011591" w:rsidRDefault="00CC1C74" w:rsidP="00CC1C74">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علي يوسف منصور</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وعضوية المستشارين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يحي</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فتحي شافعي يمامة، عبدالله يعقوب عبدالرحمن ، محمد حسن البوعينين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عبدالمنعم إبراهيم الشهاوي </w:t>
      </w:r>
    </w:p>
    <w:p w:rsidR="00CC1C74" w:rsidRPr="00011591" w:rsidRDefault="00CC1C74" w:rsidP="00CC1C7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CC1C74" w:rsidRPr="00011591" w:rsidRDefault="00CC1C74" w:rsidP="00CC1C7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169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CC1C74" w:rsidRPr="00011591" w:rsidRDefault="00CC1C74" w:rsidP="00CC1C7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720 لسنة 2015 </w:t>
      </w:r>
    </w:p>
    <w:p w:rsidR="00CC1C74" w:rsidRPr="00011591" w:rsidRDefault="00CC1C74" w:rsidP="00CC1C74">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2)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يجار . حكم "عيوب التدليل : مخالفة الثابت بالأوراق". عقد.</w:t>
      </w:r>
    </w:p>
    <w:p w:rsidR="00CC1C74" w:rsidRPr="00011591" w:rsidRDefault="00CC1C74" w:rsidP="00CC1C7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 عقد الايجار . تضمنه شرطا ب</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عتباره مفسوخا من تلقاء نفسه عند عدم الوفاء بالالتزامات الناشئة عنه . مؤداه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نفساخ العقد بمجرد تحقق الشرط ولا أثر لسداد الاجرة بعد تحقق الشرط المتفق عليه.</w:t>
      </w:r>
    </w:p>
    <w:p w:rsidR="00CC1C74" w:rsidRPr="00011591" w:rsidRDefault="00CC1C74" w:rsidP="00CC1C7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ثبوت تضمن عقد الايجار سند الدعوى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نفساخ العقد  من تلقاء نفسه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حالة تأخر المستأجر عن سداد الأجرة مدة أقصاها ثلاث</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ن يوما بعد إشعاره كتابيا لمدة أسبوعين . قيام الطاعن بإنذار المطعون ضدها بسداد الاجرة بموجب خطاب مسجل بعلم الوصول حسبما هو ثابت بالافادة الصادرة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البريد وتخلف المطعون ضدها عن سداد الاجرة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مواعيدها . مخالفة الحكم المطعون فيه هذا النظر وقضاءه بتأييد الحكم الابتدائ</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برفض الدعوى تأسيسا على عدم قيام الطاعن بإشعار المطعون ضدها بسداد الأجرة قبل رفع الدعوى . مخالفة.</w:t>
      </w:r>
    </w:p>
    <w:p w:rsidR="00CC1C74" w:rsidRPr="00011591" w:rsidRDefault="00CC1C74" w:rsidP="00CC1C7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C1C74" w:rsidRPr="00011591" w:rsidRDefault="00CC1C74" w:rsidP="00CC1C74">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أنه متى تضمن عقد الإيجار شرطا باعتباره مفسوخا من تلقاء نفسه عند عدم الوفاء بالالتزامات الناشئة عنه فإن العقد ينفسخ فعلا لمجرد تحقق الشرط ولا يبقى للقاضي سلطة تقديرية في هذا الشأن ولا يملك الحكم بالفسخ ولا أثر لسداد الأجرة بعد تحقق الشرط الفاسخ المتفق عليه.</w:t>
      </w:r>
    </w:p>
    <w:p w:rsidR="00CC1C74" w:rsidRPr="00011591" w:rsidRDefault="00CC1C74" w:rsidP="00CC1C74">
      <w:pPr>
        <w:numPr>
          <w:ilvl w:val="0"/>
          <w:numId w:val="1"/>
        </w:numPr>
        <w:bidi/>
        <w:spacing w:after="0"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إذ كان الثابت من عقد الإيجار سند الدعوى أنه تضمن انفساخ العقد من تلقاء نفسه في حالة تأخر المستأجر عن سداد الأجرة مدة أقصاها ثلاث</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ن يوما بعد اشعاره كتابيا لمدة أسبوعين بالسداد، وكان الطاعن قد أنذر المطعون ضدها بسداد الأجرة للفترة من </w:t>
      </w:r>
      <w:r w:rsidRPr="00011591">
        <w:rPr>
          <w:rFonts w:asciiTheme="majorBidi" w:hAnsiTheme="majorBidi" w:cstheme="majorBidi"/>
          <w:sz w:val="32"/>
          <w:szCs w:val="32"/>
          <w:rtl/>
          <w:lang w:bidi="ar-BH"/>
        </w:rPr>
        <w:lastRenderedPageBreak/>
        <w:t xml:space="preserve">نوفمبر 2011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3 أبريل 2012 بموجب خطاب مسجل بعلم الوصول بتاريخ 21/2/2012 حسب ما هو ثابت في الإفادة الصادرة من هيئة البريد ولم تبادر إلى عرض الأجرة على الطاعن إلا عند نظر محكمة الاستئناف استئنافها للحكم الصادر ضدها في الدعوى المستعجلة رقم 344/2012 بطردها من العين المؤجرة وذلك بجلسة 9/4/2012، ب</w:t>
      </w:r>
      <w:r w:rsidRPr="00011591">
        <w:rPr>
          <w:rFonts w:asciiTheme="majorBidi" w:hAnsiTheme="majorBidi" w:cstheme="majorBidi" w:hint="cs"/>
          <w:sz w:val="32"/>
          <w:szCs w:val="32"/>
          <w:rtl/>
          <w:lang w:bidi="ar-BH"/>
        </w:rPr>
        <w:t>عد</w:t>
      </w:r>
      <w:r w:rsidRPr="00011591">
        <w:rPr>
          <w:rFonts w:asciiTheme="majorBidi" w:hAnsiTheme="majorBidi" w:cstheme="majorBidi"/>
          <w:sz w:val="32"/>
          <w:szCs w:val="32"/>
          <w:rtl/>
          <w:lang w:bidi="ar-BH"/>
        </w:rPr>
        <w:t xml:space="preserve"> أن تخلفت عن سداد إيجار تلك الأجرة في مواعيدها بما يكون معه قد تحقق الشرط الفاسخ المنصوص عليه في عقد الإيجار ولا أثر لسداد الأجرة بعد تحقق ذلك الشرط وإذ خالف الحكم المطعون هذا النظر وقضى بتأييد الحكم الابتدائي فيما قضى به من رفض الدعوى تأسيسا على عدم قيام الطاعن بإشعار المطعون ضدها بسداد الأجرة قبل رفع هذه الدعوى يكون معيبا لمخالفته الثابت بالأوراق.</w:t>
      </w:r>
    </w:p>
    <w:p w:rsidR="00CC1C74" w:rsidRPr="00011591" w:rsidRDefault="00CC1C74" w:rsidP="00CC1C7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المحكمة</w:t>
      </w:r>
    </w:p>
    <w:p w:rsidR="00CC1C74" w:rsidRPr="00011591" w:rsidRDefault="00CC1C74" w:rsidP="00CC1C74">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الاطلاع على الأوراق، وسماع التقرير الذي تلاه القاضي المقرر، والمداولة.</w:t>
      </w:r>
    </w:p>
    <w:p w:rsidR="00CC1C74" w:rsidRPr="00011591" w:rsidRDefault="00CC1C74" w:rsidP="00CC1C74">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إن الطعن استوفى أوضاعه الشكلية.</w:t>
      </w:r>
    </w:p>
    <w:p w:rsidR="00CC1C74" w:rsidRPr="00011591" w:rsidRDefault="00CC1C74" w:rsidP="00CC1C74">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إن الوقائع – على ما يبين من الأوراق – تتحصل في أن الطاعن أقام على المطعون ضدها الدعوى رقم 11346/2014 أمام المحكمة الصغرى المدنية بطلب إخلاء المحل التجاري الكائن في مدينة المنامة، على سند من القول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ن المطعون ضدها استأجرت منه المحل الكائن في مدينة المنامة بإيجار شهري قدره 4180 دينار</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يدفع مقدما كل ثلاثة أشهر، وقد تخلفت عن سداد الأجرة للفترة من 1 نوفمبر 2011 حتى 30 أبريل 2012، وقد قام بإشعارها بالسداد بموجب خطاب مسجل بعلم الوصول بتاريخ 21 نوفمبر 2012، وبما أن عقد الإيجار قد تضمن شرطا صريحا فاسخا بأنه إذا لم تلتزم المطعون ضدها بسداد الأجرة بعد اشعارها بأسبوعين فإن العقد يفسخ من تلقاء نفسه وبدون حاجة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ى ا</w:t>
      </w:r>
      <w:r w:rsidRPr="00011591">
        <w:rPr>
          <w:rFonts w:asciiTheme="majorBidi" w:hAnsiTheme="majorBidi" w:cstheme="majorBidi"/>
          <w:sz w:val="32"/>
          <w:szCs w:val="32"/>
          <w:rtl/>
          <w:lang w:bidi="ar-BH"/>
        </w:rPr>
        <w:t>لتنبيه وتعتبر المطعون ضدها غاصبة، وبما أن المأجور يعد محلا تجاريا واقعا بمدينة المنامة وخضوعه لقانون ايجارات المحلات التجارية في المنامة لعام 1950، فقد أقام ضد المطعون ضدها الدعوى المستعجلة رقم 344/2012 لطردها من المأجور، إلا أن المطعون ضدها ذلك بإيداع الأجرة أثناء نظر الاستئناف رقم 1084/2012 أمام المحكمة الكبرى بهيئة استئنافية التي حكمت بعدم الاختصاص مما حد</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به إلى إقامة هذه الدعوى</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حكمت المحكمة برفض الدعوى</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استأنف الطاعن ذلك الحكم بالاستئناف رقم 609/2013 أمام المحكمة الكبرى بهيئة استئنافية، التي قضت بتأييده. طعن الطاعن على الحكم بطريق التمييز والمكتب الفني أودع مذكرة برأيه في الطعن.</w:t>
      </w:r>
    </w:p>
    <w:p w:rsidR="00CC1C74" w:rsidRPr="00011591" w:rsidRDefault="00CC1C74" w:rsidP="00CC1C74">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 الطعن أقيم على سببين ينعى بهما الطاعن على الحكم المطعون فيه مخالفة القانون والقصور في التسبيب ومخالفة الثابت بالأوراق حين أيد الحكم الابتدائي فيما قضى به من رفض الدعوى، على الرغم من أن عقد الإيجار سند الدعوى قد تضمن شرطا صريحا باعتباره مفسوخا من تلقاء نفسه بدون انذار أو تنبيه إذا تخلفت المطعون ضدها عن سداد الأجرة في الميعاد المتفق عليه بعد اشعارها، وقد تخلفت المطعون ضدها عن سداد الأجرة رغم اشعارها وهو ثابت بحسب إفادة البريد المقدمة أمام المحكمة، ولا يغير من ذلك قيام المطعون ضدها بسدادها اللاحق للأجرة و</w:t>
      </w:r>
      <w:r w:rsidRPr="00011591">
        <w:rPr>
          <w:rFonts w:asciiTheme="majorBidi" w:hAnsiTheme="majorBidi" w:cstheme="majorBidi" w:hint="cs"/>
          <w:sz w:val="32"/>
          <w:szCs w:val="32"/>
          <w:rtl/>
          <w:lang w:bidi="ar-BH"/>
        </w:rPr>
        <w:t>تس</w:t>
      </w:r>
      <w:r w:rsidRPr="00011591">
        <w:rPr>
          <w:rFonts w:asciiTheme="majorBidi" w:hAnsiTheme="majorBidi" w:cstheme="majorBidi"/>
          <w:sz w:val="32"/>
          <w:szCs w:val="32"/>
          <w:rtl/>
          <w:lang w:bidi="ar-BH"/>
        </w:rPr>
        <w:t>لمه لها أمام محكمة الأمور المستعجلة بعد تحقق الشرط الفاسخ الصريح مما يعيبه ويستوجب نقضه.</w:t>
      </w:r>
    </w:p>
    <w:p w:rsidR="00CC1C74" w:rsidRPr="00011591" w:rsidRDefault="00CC1C74" w:rsidP="00CC1C74">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 هذا النعي في محله، ذلك أنه متى تضمن عقد الإيجار شرطا باعتباره مفسوخا من تلقاء نفسه عند عدم الوفاء بالالتزامات الناشئة عنه فإن العقد ينفسخ فعلا لمجرد تحقق الشرط ولا يبقى للقاضي سلطة تقديرية في هذا الشأن ولا يملك الحكم بالفسخ ولا أثر لسداد الأجرة بعد تحقق الشرط الفاسخ المتفق عليه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ولما كان الثابت من عقد الإيجار سند الدعوى أنه تضمن انفساخ العقد من تلقاء نفسه في حالة تأخر المستأجر عن سداد الأجرة مدة أقصاها ثلاث</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ن يوما بعد اشعاره كتابيا لمدة أسبوعين بالسداد، وكان الطاعن قد أنذر المطعون ضدها بسداد الأجرة للفترة من نوفمبر 2011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3 أبريل 2012 بموجب خطاب مسجل بعلم الوصول بتاريخ 21/2/2012 حسب ما هو ثابت في الإفادة الصادرة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هيئة البريد ولم تبادر إلى عرض الأجرة على الطاعن إلا عند نظر محكمة الاستئناف استئنافها للحكم الصادر ضدها في الدعوى المستعجلة رقم 344/2012 بطردها من العين المؤجرة وذلك بجلسة 9/4/2012، ب</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د أن تخلفت عن سداد إيجار تلك الأجرة في مواعيدها بما يكون معه قد تحقق الشرط الفاسخ المنصوص عليه في عقد الإيجار ولا أثر لسداد الأجرة بعد تحقق ذلك الشرط وإذ خالف الحكم المطعون هذا النظر وقضى بتأييد الحكم الابتدائي فيما قضى به من رفض الدعوى تأسيسا على عدم قيام الطاعن بإشعار المطعون ضدها بسداد الأجرة قبل رفع هذه الدعوى يكون معيبا لمخالفته الثابت بالأوراق ويستوجب نقضه.</w:t>
      </w:r>
    </w:p>
    <w:p w:rsidR="00CC1C74" w:rsidRPr="00011591" w:rsidRDefault="00CC1C74" w:rsidP="00CC1C74">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 الموضوع صالح للفصل فيه ولما تقدم فإنه يتعين إلغاء الحكم المستأنف فيما قضى به برفض الدعوى ورد القضاء بإلزام المستأنف ضده بإخلاء العين موضوع التداعي وتسليمها إلى المستأنف وألزمته بمصاريف الاستئناف ومقابل أتعاب المحاماة.</w:t>
      </w:r>
    </w:p>
    <w:p w:rsidR="00C0724F" w:rsidRDefault="00C0724F">
      <w:pPr>
        <w:rPr>
          <w:lang w:bidi="ar-BH"/>
        </w:rPr>
      </w:pP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935C5"/>
    <w:multiLevelType w:val="hybridMultilevel"/>
    <w:tmpl w:val="F2206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D02"/>
    <w:rsid w:val="0003272B"/>
    <w:rsid w:val="00C0724F"/>
    <w:rsid w:val="00CC1C74"/>
    <w:rsid w:val="00E73D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C7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C7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839</Words>
  <Characters>4786</Characters>
  <Application>Microsoft Office Word</Application>
  <DocSecurity>0</DocSecurity>
  <Lines>39</Lines>
  <Paragraphs>11</Paragraphs>
  <ScaleCrop>false</ScaleCrop>
  <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2020-04-22T10:24:00Z</dcterms:created>
  <dcterms:modified xsi:type="dcterms:W3CDTF">2020-04-22T10:24:00Z</dcterms:modified>
</cp:coreProperties>
</file>