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6390" w:rsidRPr="00827DA0" w:rsidRDefault="006D6390" w:rsidP="006D6390">
      <w:pPr>
        <w:bidi/>
        <w:spacing w:after="0" w:line="360" w:lineRule="auto"/>
        <w:jc w:val="center"/>
        <w:rPr>
          <w:rFonts w:asciiTheme="majorBidi" w:hAnsiTheme="majorBidi" w:cstheme="majorBidi"/>
          <w:b/>
          <w:bCs/>
          <w:sz w:val="32"/>
          <w:szCs w:val="32"/>
          <w:lang w:bidi="ar-BH"/>
        </w:rPr>
      </w:pPr>
      <w:r w:rsidRPr="00827DA0">
        <w:rPr>
          <w:rFonts w:asciiTheme="majorBidi" w:hAnsiTheme="majorBidi" w:cstheme="majorBidi"/>
          <w:b/>
          <w:bCs/>
          <w:sz w:val="32"/>
          <w:szCs w:val="32"/>
          <w:rtl/>
          <w:lang w:bidi="ar-BH"/>
        </w:rPr>
        <w:t>جلسة 20 من فبراير سنة 2017</w:t>
      </w:r>
    </w:p>
    <w:p w:rsidR="006D6390" w:rsidRPr="00827DA0" w:rsidRDefault="006D6390" w:rsidP="006D6390">
      <w:pPr>
        <w:bidi/>
        <w:spacing w:after="0" w:line="360" w:lineRule="auto"/>
        <w:jc w:val="lowKashida"/>
        <w:rPr>
          <w:rFonts w:asciiTheme="majorBidi" w:hAnsiTheme="majorBidi" w:cstheme="majorBidi"/>
          <w:b/>
          <w:bCs/>
          <w:sz w:val="32"/>
          <w:szCs w:val="32"/>
          <w:rtl/>
          <w:lang w:bidi="ar-BH"/>
        </w:rPr>
      </w:pPr>
      <w:r w:rsidRPr="00827DA0">
        <w:rPr>
          <w:rFonts w:asciiTheme="majorBidi" w:hAnsiTheme="majorBidi" w:cstheme="majorBidi"/>
          <w:sz w:val="32"/>
          <w:szCs w:val="32"/>
          <w:rtl/>
          <w:lang w:bidi="ar-BH"/>
        </w:rPr>
        <w:t>برئاسة</w:t>
      </w:r>
      <w:r w:rsidRPr="00827DA0">
        <w:rPr>
          <w:rFonts w:asciiTheme="majorBidi" w:hAnsiTheme="majorBidi" w:cstheme="majorBidi" w:hint="cs"/>
          <w:sz w:val="32"/>
          <w:szCs w:val="32"/>
          <w:rtl/>
          <w:lang w:bidi="ar-BH"/>
        </w:rPr>
        <w:t xml:space="preserve"> :</w:t>
      </w:r>
      <w:r w:rsidRPr="00827DA0">
        <w:rPr>
          <w:rFonts w:asciiTheme="majorBidi" w:hAnsiTheme="majorBidi" w:cstheme="majorBidi"/>
          <w:sz w:val="32"/>
          <w:szCs w:val="32"/>
          <w:rtl/>
          <w:lang w:bidi="ar-BH"/>
        </w:rPr>
        <w:t xml:space="preserve"> المستشا</w:t>
      </w:r>
      <w:r w:rsidRPr="00827DA0">
        <w:rPr>
          <w:rFonts w:asciiTheme="majorBidi" w:hAnsiTheme="majorBidi" w:cstheme="majorBidi" w:hint="cs"/>
          <w:sz w:val="32"/>
          <w:szCs w:val="32"/>
          <w:rtl/>
          <w:lang w:bidi="ar-BH"/>
        </w:rPr>
        <w:t>ر</w:t>
      </w:r>
      <w:r w:rsidRPr="00827DA0">
        <w:rPr>
          <w:rFonts w:asciiTheme="majorBidi" w:hAnsiTheme="majorBidi" w:cstheme="majorBidi"/>
          <w:sz w:val="32"/>
          <w:szCs w:val="32"/>
          <w:lang w:bidi="ar-BH"/>
        </w:rPr>
        <w:t xml:space="preserve"> </w:t>
      </w:r>
      <w:r w:rsidRPr="00827DA0">
        <w:rPr>
          <w:rFonts w:asciiTheme="majorBidi" w:hAnsiTheme="majorBidi" w:cstheme="majorBidi"/>
          <w:sz w:val="32"/>
          <w:szCs w:val="32"/>
          <w:rtl/>
          <w:lang w:bidi="ar-BH"/>
        </w:rPr>
        <w:t>علي يوسف منصور</w:t>
      </w:r>
      <w:r w:rsidRPr="00827DA0">
        <w:rPr>
          <w:rFonts w:asciiTheme="majorBidi" w:hAnsiTheme="majorBidi" w:cstheme="majorBidi" w:hint="cs"/>
          <w:sz w:val="32"/>
          <w:szCs w:val="32"/>
          <w:rtl/>
          <w:lang w:bidi="ar-BH"/>
        </w:rPr>
        <w:t>،</w:t>
      </w:r>
      <w:r w:rsidRPr="00827DA0">
        <w:rPr>
          <w:rFonts w:asciiTheme="majorBidi" w:hAnsiTheme="majorBidi" w:cstheme="majorBidi"/>
          <w:sz w:val="32"/>
          <w:szCs w:val="32"/>
          <w:rtl/>
          <w:lang w:bidi="ar-BH"/>
        </w:rPr>
        <w:t xml:space="preserve"> وعضوية المستشارين</w:t>
      </w:r>
      <w:r w:rsidRPr="00827DA0">
        <w:rPr>
          <w:rFonts w:asciiTheme="majorBidi" w:hAnsiTheme="majorBidi" w:cstheme="majorBidi" w:hint="cs"/>
          <w:sz w:val="32"/>
          <w:szCs w:val="32"/>
          <w:rtl/>
          <w:lang w:bidi="ar-BH"/>
        </w:rPr>
        <w:t xml:space="preserve"> :</w:t>
      </w:r>
      <w:r w:rsidRPr="00827DA0">
        <w:rPr>
          <w:rFonts w:asciiTheme="majorBidi" w:hAnsiTheme="majorBidi" w:cstheme="majorBidi"/>
          <w:sz w:val="32"/>
          <w:szCs w:val="32"/>
          <w:rtl/>
          <w:lang w:bidi="ar-BH"/>
        </w:rPr>
        <w:t xml:space="preserve"> يحي</w:t>
      </w:r>
      <w:r w:rsidRPr="00827DA0">
        <w:rPr>
          <w:rFonts w:asciiTheme="majorBidi" w:hAnsiTheme="majorBidi" w:cstheme="majorBidi" w:hint="cs"/>
          <w:sz w:val="32"/>
          <w:szCs w:val="32"/>
          <w:rtl/>
          <w:lang w:bidi="ar-BH"/>
        </w:rPr>
        <w:t>ى</w:t>
      </w:r>
      <w:r w:rsidRPr="00827DA0">
        <w:rPr>
          <w:rFonts w:asciiTheme="majorBidi" w:hAnsiTheme="majorBidi" w:cstheme="majorBidi"/>
          <w:sz w:val="32"/>
          <w:szCs w:val="32"/>
          <w:rtl/>
          <w:lang w:bidi="ar-BH"/>
        </w:rPr>
        <w:t xml:space="preserve"> فتحي شافعي يمامة ،عبدالله يعقوب عبدالرحمن ، محمد حسن البوعينين ، عبدالمنعم </w:t>
      </w:r>
      <w:r w:rsidRPr="00827DA0">
        <w:rPr>
          <w:rFonts w:asciiTheme="majorBidi" w:hAnsiTheme="majorBidi" w:cstheme="majorBidi" w:hint="cs"/>
          <w:sz w:val="32"/>
          <w:szCs w:val="32"/>
          <w:rtl/>
          <w:lang w:bidi="ar-BH"/>
        </w:rPr>
        <w:t>إ</w:t>
      </w:r>
      <w:r w:rsidRPr="00827DA0">
        <w:rPr>
          <w:rFonts w:asciiTheme="majorBidi" w:hAnsiTheme="majorBidi" w:cstheme="majorBidi"/>
          <w:sz w:val="32"/>
          <w:szCs w:val="32"/>
          <w:rtl/>
          <w:lang w:bidi="ar-BH"/>
        </w:rPr>
        <w:t>براهيم الشهاوي</w:t>
      </w:r>
      <w:r w:rsidRPr="00827DA0">
        <w:rPr>
          <w:rFonts w:asciiTheme="majorBidi" w:hAnsiTheme="majorBidi" w:cstheme="majorBidi" w:hint="cs"/>
          <w:b/>
          <w:bCs/>
          <w:sz w:val="32"/>
          <w:szCs w:val="32"/>
          <w:rtl/>
          <w:lang w:bidi="ar-BH"/>
        </w:rPr>
        <w:t>.</w:t>
      </w:r>
    </w:p>
    <w:p w:rsidR="006D6390" w:rsidRPr="00827DA0" w:rsidRDefault="006D6390" w:rsidP="006D6390">
      <w:pPr>
        <w:bidi/>
        <w:spacing w:after="0" w:line="360" w:lineRule="auto"/>
        <w:jc w:val="center"/>
        <w:rPr>
          <w:rFonts w:asciiTheme="majorBidi" w:hAnsiTheme="majorBidi" w:cstheme="majorBidi"/>
          <w:b/>
          <w:bCs/>
          <w:sz w:val="32"/>
          <w:szCs w:val="32"/>
          <w:rtl/>
          <w:lang w:bidi="ar-BH"/>
        </w:rPr>
      </w:pPr>
      <w:r w:rsidRPr="00827DA0">
        <w:rPr>
          <w:rFonts w:asciiTheme="majorBidi" w:hAnsiTheme="majorBidi" w:cstheme="majorBidi"/>
          <w:b/>
          <w:bCs/>
          <w:sz w:val="32"/>
          <w:szCs w:val="32"/>
          <w:rtl/>
          <w:lang w:bidi="ar-BH"/>
        </w:rPr>
        <w:t>ـــــــــــــــــــــــــــــــــــــــــــــــــــــــــــــــــــــــــــــــــــــــــــــــــــــــــــــــــــــــــــــ</w:t>
      </w:r>
    </w:p>
    <w:p w:rsidR="006D6390" w:rsidRPr="00827DA0" w:rsidRDefault="006D6390" w:rsidP="006D6390">
      <w:pPr>
        <w:bidi/>
        <w:spacing w:after="0" w:line="360" w:lineRule="auto"/>
        <w:jc w:val="center"/>
        <w:rPr>
          <w:rFonts w:asciiTheme="majorBidi" w:hAnsiTheme="majorBidi" w:cstheme="majorBidi"/>
          <w:b/>
          <w:bCs/>
          <w:sz w:val="32"/>
          <w:szCs w:val="32"/>
          <w:rtl/>
          <w:lang w:bidi="ar-BH"/>
        </w:rPr>
      </w:pPr>
      <w:r w:rsidRPr="00827DA0">
        <w:rPr>
          <w:rFonts w:asciiTheme="majorBidi" w:hAnsiTheme="majorBidi" w:cstheme="majorBidi"/>
          <w:b/>
          <w:bCs/>
          <w:sz w:val="32"/>
          <w:szCs w:val="32"/>
          <w:rtl/>
          <w:lang w:bidi="ar-BH"/>
        </w:rPr>
        <w:t xml:space="preserve">(  69 </w:t>
      </w:r>
      <w:r w:rsidRPr="00827DA0">
        <w:rPr>
          <w:rFonts w:asciiTheme="majorBidi" w:hAnsiTheme="majorBidi" w:cstheme="majorBidi"/>
          <w:b/>
          <w:bCs/>
          <w:sz w:val="32"/>
          <w:szCs w:val="32"/>
          <w:lang w:bidi="ar-BH"/>
        </w:rPr>
        <w:t xml:space="preserve"> </w:t>
      </w:r>
      <w:r w:rsidRPr="00827DA0">
        <w:rPr>
          <w:rFonts w:asciiTheme="majorBidi" w:hAnsiTheme="majorBidi" w:cstheme="majorBidi"/>
          <w:b/>
          <w:bCs/>
          <w:sz w:val="32"/>
          <w:szCs w:val="32"/>
          <w:rtl/>
          <w:lang w:bidi="ar-BH"/>
        </w:rPr>
        <w:t>)</w:t>
      </w:r>
    </w:p>
    <w:p w:rsidR="006D6390" w:rsidRPr="00827DA0" w:rsidRDefault="006D6390" w:rsidP="006D6390">
      <w:pPr>
        <w:bidi/>
        <w:spacing w:after="0" w:line="360" w:lineRule="auto"/>
        <w:jc w:val="center"/>
        <w:rPr>
          <w:rFonts w:asciiTheme="majorBidi" w:hAnsiTheme="majorBidi" w:cstheme="majorBidi"/>
          <w:b/>
          <w:bCs/>
          <w:sz w:val="32"/>
          <w:szCs w:val="32"/>
          <w:rtl/>
          <w:lang w:bidi="ar-BH"/>
        </w:rPr>
      </w:pPr>
      <w:r w:rsidRPr="00827DA0">
        <w:rPr>
          <w:rFonts w:asciiTheme="majorBidi" w:hAnsiTheme="majorBidi" w:cstheme="majorBidi"/>
          <w:b/>
          <w:bCs/>
          <w:sz w:val="32"/>
          <w:szCs w:val="32"/>
          <w:rtl/>
          <w:lang w:bidi="ar-BH"/>
        </w:rPr>
        <w:t xml:space="preserve">الطعن رقم 938 لسنة 2014 </w:t>
      </w:r>
    </w:p>
    <w:p w:rsidR="006D6390" w:rsidRPr="00827DA0" w:rsidRDefault="006D6390" w:rsidP="006D6390">
      <w:pPr>
        <w:bidi/>
        <w:spacing w:after="0" w:line="360" w:lineRule="auto"/>
        <w:jc w:val="both"/>
        <w:rPr>
          <w:rFonts w:asciiTheme="majorBidi" w:hAnsiTheme="majorBidi" w:cstheme="majorBidi"/>
          <w:b/>
          <w:bCs/>
          <w:sz w:val="32"/>
          <w:szCs w:val="32"/>
          <w:u w:val="single"/>
          <w:rtl/>
          <w:lang w:bidi="ar-BH"/>
        </w:rPr>
      </w:pPr>
      <w:r w:rsidRPr="00827DA0">
        <w:rPr>
          <w:rFonts w:asciiTheme="majorBidi" w:hAnsiTheme="majorBidi" w:cstheme="majorBidi"/>
          <w:b/>
          <w:bCs/>
          <w:sz w:val="32"/>
          <w:szCs w:val="32"/>
          <w:u w:val="single"/>
          <w:rtl/>
          <w:lang w:bidi="ar-BH"/>
        </w:rPr>
        <w:t xml:space="preserve"> (1-5) حكم "عيوب التدليل : مخالفة القانون</w:t>
      </w:r>
      <w:r w:rsidRPr="00827DA0">
        <w:rPr>
          <w:rFonts w:asciiTheme="majorBidi" w:hAnsiTheme="majorBidi" w:cstheme="majorBidi" w:hint="cs"/>
          <w:b/>
          <w:bCs/>
          <w:sz w:val="32"/>
          <w:szCs w:val="32"/>
          <w:u w:val="single"/>
          <w:rtl/>
          <w:lang w:bidi="ar-BH"/>
        </w:rPr>
        <w:t xml:space="preserve"> -</w:t>
      </w:r>
      <w:r w:rsidRPr="00827DA0">
        <w:rPr>
          <w:rFonts w:asciiTheme="majorBidi" w:hAnsiTheme="majorBidi" w:cstheme="majorBidi"/>
          <w:b/>
          <w:bCs/>
          <w:sz w:val="32"/>
          <w:szCs w:val="32"/>
          <w:u w:val="single"/>
          <w:rtl/>
          <w:lang w:bidi="ar-BH"/>
        </w:rPr>
        <w:t xml:space="preserve"> الخطأ فى تطبيقه".  حراسة . شركات . قضاء مستعجل. </w:t>
      </w:r>
    </w:p>
    <w:p w:rsidR="006D6390" w:rsidRPr="00827DA0" w:rsidRDefault="006D6390" w:rsidP="006D6390">
      <w:pPr>
        <w:bidi/>
        <w:spacing w:after="0" w:line="360" w:lineRule="auto"/>
        <w:jc w:val="both"/>
        <w:rPr>
          <w:rFonts w:asciiTheme="majorBidi" w:hAnsiTheme="majorBidi" w:cstheme="majorBidi"/>
          <w:sz w:val="32"/>
          <w:szCs w:val="32"/>
          <w:rtl/>
          <w:lang w:bidi="ar-BH"/>
        </w:rPr>
      </w:pPr>
      <w:r w:rsidRPr="00827DA0">
        <w:rPr>
          <w:rFonts w:asciiTheme="majorBidi" w:hAnsiTheme="majorBidi" w:cstheme="majorBidi"/>
          <w:sz w:val="32"/>
          <w:szCs w:val="32"/>
          <w:rtl/>
          <w:lang w:bidi="ar-BH"/>
        </w:rPr>
        <w:t xml:space="preserve"> (1) </w:t>
      </w:r>
      <w:r w:rsidRPr="00827DA0">
        <w:rPr>
          <w:rFonts w:asciiTheme="majorBidi" w:hAnsiTheme="majorBidi" w:cstheme="majorBidi" w:hint="cs"/>
          <w:sz w:val="32"/>
          <w:szCs w:val="32"/>
          <w:rtl/>
          <w:lang w:bidi="ar-BH"/>
        </w:rPr>
        <w:t>ا</w:t>
      </w:r>
      <w:r w:rsidRPr="00827DA0">
        <w:rPr>
          <w:rFonts w:asciiTheme="majorBidi" w:hAnsiTheme="majorBidi" w:cstheme="majorBidi"/>
          <w:sz w:val="32"/>
          <w:szCs w:val="32"/>
          <w:rtl/>
          <w:lang w:bidi="ar-BH"/>
        </w:rPr>
        <w:t>ستظهار وجود نزاع يتوافر به الاستعجال الذ</w:t>
      </w:r>
      <w:r w:rsidRPr="00827DA0">
        <w:rPr>
          <w:rFonts w:asciiTheme="majorBidi" w:hAnsiTheme="majorBidi" w:cstheme="majorBidi" w:hint="cs"/>
          <w:sz w:val="32"/>
          <w:szCs w:val="32"/>
          <w:rtl/>
          <w:lang w:bidi="ar-BH"/>
        </w:rPr>
        <w:t>ي</w:t>
      </w:r>
      <w:r w:rsidRPr="00827DA0">
        <w:rPr>
          <w:rFonts w:asciiTheme="majorBidi" w:hAnsiTheme="majorBidi" w:cstheme="majorBidi"/>
          <w:sz w:val="32"/>
          <w:szCs w:val="32"/>
          <w:rtl/>
          <w:lang w:bidi="ar-BH"/>
        </w:rPr>
        <w:t xml:space="preserve"> يبرر </w:t>
      </w:r>
      <w:r w:rsidRPr="00827DA0">
        <w:rPr>
          <w:rFonts w:asciiTheme="majorBidi" w:hAnsiTheme="majorBidi" w:cstheme="majorBidi" w:hint="cs"/>
          <w:sz w:val="32"/>
          <w:szCs w:val="32"/>
          <w:rtl/>
          <w:lang w:bidi="ar-BH"/>
        </w:rPr>
        <w:t>ا</w:t>
      </w:r>
      <w:r w:rsidRPr="00827DA0">
        <w:rPr>
          <w:rFonts w:asciiTheme="majorBidi" w:hAnsiTheme="majorBidi" w:cstheme="majorBidi"/>
          <w:sz w:val="32"/>
          <w:szCs w:val="32"/>
          <w:rtl/>
          <w:lang w:bidi="ar-BH"/>
        </w:rPr>
        <w:t>ختصاص القضاء المستعجل بالاجراء الوقت</w:t>
      </w:r>
      <w:r w:rsidRPr="00827DA0">
        <w:rPr>
          <w:rFonts w:asciiTheme="majorBidi" w:hAnsiTheme="majorBidi" w:cstheme="majorBidi" w:hint="cs"/>
          <w:sz w:val="32"/>
          <w:szCs w:val="32"/>
          <w:rtl/>
          <w:lang w:bidi="ar-BH"/>
        </w:rPr>
        <w:t>ي</w:t>
      </w:r>
      <w:r w:rsidRPr="00827DA0">
        <w:rPr>
          <w:rFonts w:asciiTheme="majorBidi" w:hAnsiTheme="majorBidi" w:cstheme="majorBidi"/>
          <w:sz w:val="32"/>
          <w:szCs w:val="32"/>
          <w:rtl/>
          <w:lang w:bidi="ar-BH"/>
        </w:rPr>
        <w:t xml:space="preserve"> المطلوب </w:t>
      </w:r>
      <w:r w:rsidRPr="00827DA0">
        <w:rPr>
          <w:rFonts w:asciiTheme="majorBidi" w:hAnsiTheme="majorBidi" w:cstheme="majorBidi" w:hint="cs"/>
          <w:sz w:val="32"/>
          <w:szCs w:val="32"/>
          <w:rtl/>
          <w:lang w:bidi="ar-BH"/>
        </w:rPr>
        <w:t xml:space="preserve">من </w:t>
      </w:r>
      <w:r w:rsidRPr="00827DA0">
        <w:rPr>
          <w:rFonts w:asciiTheme="majorBidi" w:hAnsiTheme="majorBidi" w:cstheme="majorBidi"/>
          <w:sz w:val="32"/>
          <w:szCs w:val="32"/>
          <w:rtl/>
          <w:lang w:bidi="ar-BH"/>
        </w:rPr>
        <w:t>دون مساس بأصل الحق . من سلطة القاض</w:t>
      </w:r>
      <w:r w:rsidRPr="00827DA0">
        <w:rPr>
          <w:rFonts w:asciiTheme="majorBidi" w:hAnsiTheme="majorBidi" w:cstheme="majorBidi" w:hint="cs"/>
          <w:sz w:val="32"/>
          <w:szCs w:val="32"/>
          <w:rtl/>
          <w:lang w:bidi="ar-BH"/>
        </w:rPr>
        <w:t>ي</w:t>
      </w:r>
      <w:r w:rsidRPr="00827DA0">
        <w:rPr>
          <w:rFonts w:asciiTheme="majorBidi" w:hAnsiTheme="majorBidi" w:cstheme="majorBidi"/>
          <w:sz w:val="32"/>
          <w:szCs w:val="32"/>
          <w:rtl/>
          <w:lang w:bidi="ar-BH"/>
        </w:rPr>
        <w:t xml:space="preserve"> المستعجل . شرطه أن يكون تقديره سائغا.</w:t>
      </w:r>
    </w:p>
    <w:p w:rsidR="006D6390" w:rsidRPr="00827DA0" w:rsidRDefault="006D6390" w:rsidP="006D6390">
      <w:pPr>
        <w:bidi/>
        <w:spacing w:after="0" w:line="360" w:lineRule="auto"/>
        <w:jc w:val="both"/>
        <w:rPr>
          <w:rFonts w:asciiTheme="majorBidi" w:hAnsiTheme="majorBidi" w:cstheme="majorBidi"/>
          <w:sz w:val="32"/>
          <w:szCs w:val="32"/>
          <w:rtl/>
          <w:lang w:bidi="ar-BH"/>
        </w:rPr>
      </w:pPr>
      <w:r w:rsidRPr="00827DA0">
        <w:rPr>
          <w:rFonts w:asciiTheme="majorBidi" w:hAnsiTheme="majorBidi" w:cstheme="majorBidi"/>
          <w:sz w:val="32"/>
          <w:szCs w:val="32"/>
          <w:rtl/>
          <w:lang w:bidi="ar-BH"/>
        </w:rPr>
        <w:t xml:space="preserve"> (2) الأحكام المستعجلة وقتية . لا حجية لها أمام محكمة الموضوع. لها حجية مؤقت</w:t>
      </w:r>
      <w:r w:rsidRPr="00827DA0">
        <w:rPr>
          <w:rFonts w:asciiTheme="majorBidi" w:hAnsiTheme="majorBidi" w:cstheme="majorBidi" w:hint="cs"/>
          <w:sz w:val="32"/>
          <w:szCs w:val="32"/>
          <w:rtl/>
          <w:lang w:bidi="ar-BH"/>
        </w:rPr>
        <w:t>ة</w:t>
      </w:r>
      <w:r w:rsidRPr="00827DA0">
        <w:rPr>
          <w:rFonts w:asciiTheme="majorBidi" w:hAnsiTheme="majorBidi" w:cstheme="majorBidi"/>
          <w:sz w:val="32"/>
          <w:szCs w:val="32"/>
          <w:rtl/>
          <w:lang w:bidi="ar-BH"/>
        </w:rPr>
        <w:t xml:space="preserve"> تقيد القضاء المستعجل نفسه . عدم جواز العدول عما قضى به بحكم آخر يناقضه ويلزم أطراف الخصومة . وجوب على القضاء المستعجل الالتزام بحجية أحكامه من تلقاء نفسه . علة ذلك.</w:t>
      </w:r>
    </w:p>
    <w:p w:rsidR="006D6390" w:rsidRPr="00827DA0" w:rsidRDefault="006D6390" w:rsidP="006D6390">
      <w:pPr>
        <w:bidi/>
        <w:spacing w:after="0" w:line="360" w:lineRule="auto"/>
        <w:jc w:val="both"/>
        <w:rPr>
          <w:rFonts w:asciiTheme="majorBidi" w:hAnsiTheme="majorBidi" w:cstheme="majorBidi"/>
          <w:sz w:val="32"/>
          <w:szCs w:val="32"/>
          <w:rtl/>
          <w:lang w:bidi="ar-BH"/>
        </w:rPr>
      </w:pPr>
      <w:r w:rsidRPr="00827DA0">
        <w:rPr>
          <w:rFonts w:asciiTheme="majorBidi" w:hAnsiTheme="majorBidi" w:cstheme="majorBidi"/>
          <w:sz w:val="32"/>
          <w:szCs w:val="32"/>
          <w:rtl/>
          <w:lang w:bidi="ar-BH"/>
        </w:rPr>
        <w:t xml:space="preserve"> (3) للشريك ف</w:t>
      </w:r>
      <w:r w:rsidRPr="00827DA0">
        <w:rPr>
          <w:rFonts w:asciiTheme="majorBidi" w:hAnsiTheme="majorBidi" w:cstheme="majorBidi" w:hint="cs"/>
          <w:sz w:val="32"/>
          <w:szCs w:val="32"/>
          <w:rtl/>
          <w:lang w:bidi="ar-BH"/>
        </w:rPr>
        <w:t>ي</w:t>
      </w:r>
      <w:r w:rsidRPr="00827DA0">
        <w:rPr>
          <w:rFonts w:asciiTheme="majorBidi" w:hAnsiTheme="majorBidi" w:cstheme="majorBidi"/>
          <w:sz w:val="32"/>
          <w:szCs w:val="32"/>
          <w:rtl/>
          <w:lang w:bidi="ar-BH"/>
        </w:rPr>
        <w:t xml:space="preserve"> شركة التضامن التنازل عن حصته فيها ونقل ملكيتها للمتنازل إليه . التنازل لأجنب</w:t>
      </w:r>
      <w:r w:rsidRPr="00827DA0">
        <w:rPr>
          <w:rFonts w:asciiTheme="majorBidi" w:hAnsiTheme="majorBidi" w:cstheme="majorBidi" w:hint="cs"/>
          <w:sz w:val="32"/>
          <w:szCs w:val="32"/>
          <w:rtl/>
          <w:lang w:bidi="ar-BH"/>
        </w:rPr>
        <w:t>ي</w:t>
      </w:r>
      <w:r w:rsidRPr="00827DA0">
        <w:rPr>
          <w:rFonts w:asciiTheme="majorBidi" w:hAnsiTheme="majorBidi" w:cstheme="majorBidi"/>
          <w:sz w:val="32"/>
          <w:szCs w:val="32"/>
          <w:rtl/>
          <w:lang w:bidi="ar-BH"/>
        </w:rPr>
        <w:t xml:space="preserve"> عن الشركة . شرطه رضا جميع الشركاء أو مراعاة الشروط الواردة ف</w:t>
      </w:r>
      <w:r w:rsidRPr="00827DA0">
        <w:rPr>
          <w:rFonts w:asciiTheme="majorBidi" w:hAnsiTheme="majorBidi" w:cstheme="majorBidi" w:hint="cs"/>
          <w:sz w:val="32"/>
          <w:szCs w:val="32"/>
          <w:rtl/>
          <w:lang w:bidi="ar-BH"/>
        </w:rPr>
        <w:t>ي</w:t>
      </w:r>
      <w:r w:rsidRPr="00827DA0">
        <w:rPr>
          <w:rFonts w:asciiTheme="majorBidi" w:hAnsiTheme="majorBidi" w:cstheme="majorBidi"/>
          <w:sz w:val="32"/>
          <w:szCs w:val="32"/>
          <w:rtl/>
          <w:lang w:bidi="ar-BH"/>
        </w:rPr>
        <w:t xml:space="preserve"> عقد الشركة . حصول التنازل ل</w:t>
      </w:r>
      <w:r w:rsidRPr="00827DA0">
        <w:rPr>
          <w:rFonts w:asciiTheme="majorBidi" w:hAnsiTheme="majorBidi" w:cstheme="majorBidi" w:hint="cs"/>
          <w:sz w:val="32"/>
          <w:szCs w:val="32"/>
          <w:rtl/>
          <w:lang w:bidi="ar-BH"/>
        </w:rPr>
        <w:t>أ</w:t>
      </w:r>
      <w:r w:rsidRPr="00827DA0">
        <w:rPr>
          <w:rFonts w:asciiTheme="majorBidi" w:hAnsiTheme="majorBidi" w:cstheme="majorBidi"/>
          <w:sz w:val="32"/>
          <w:szCs w:val="32"/>
          <w:rtl/>
          <w:lang w:bidi="ar-BH"/>
        </w:rPr>
        <w:t xml:space="preserve">حد الشركاء أو بموافقتهم جميعا . </w:t>
      </w:r>
      <w:r w:rsidRPr="00827DA0">
        <w:rPr>
          <w:rFonts w:asciiTheme="majorBidi" w:hAnsiTheme="majorBidi" w:cstheme="majorBidi" w:hint="cs"/>
          <w:sz w:val="32"/>
          <w:szCs w:val="32"/>
          <w:rtl/>
          <w:lang w:bidi="ar-BH"/>
        </w:rPr>
        <w:t>ا</w:t>
      </w:r>
      <w:r w:rsidRPr="00827DA0">
        <w:rPr>
          <w:rFonts w:asciiTheme="majorBidi" w:hAnsiTheme="majorBidi" w:cstheme="majorBidi"/>
          <w:sz w:val="32"/>
          <w:szCs w:val="32"/>
          <w:rtl/>
          <w:lang w:bidi="ar-BH"/>
        </w:rPr>
        <w:t xml:space="preserve">عتباره نافذا فيما بين المتنازل والمتنازل إليه وبالنسبة </w:t>
      </w:r>
      <w:r w:rsidRPr="00827DA0">
        <w:rPr>
          <w:rFonts w:asciiTheme="majorBidi" w:hAnsiTheme="majorBidi" w:cstheme="majorBidi" w:hint="cs"/>
          <w:sz w:val="32"/>
          <w:szCs w:val="32"/>
          <w:rtl/>
          <w:lang w:bidi="ar-BH"/>
        </w:rPr>
        <w:t>إلى ا</w:t>
      </w:r>
      <w:r w:rsidRPr="00827DA0">
        <w:rPr>
          <w:rFonts w:asciiTheme="majorBidi" w:hAnsiTheme="majorBidi" w:cstheme="majorBidi"/>
          <w:sz w:val="32"/>
          <w:szCs w:val="32"/>
          <w:rtl/>
          <w:lang w:bidi="ar-BH"/>
        </w:rPr>
        <w:t>لشركاء أيضا . وجوب شهره حتى يكون نافذا ف</w:t>
      </w:r>
      <w:r w:rsidRPr="00827DA0">
        <w:rPr>
          <w:rFonts w:asciiTheme="majorBidi" w:hAnsiTheme="majorBidi" w:cstheme="majorBidi" w:hint="cs"/>
          <w:sz w:val="32"/>
          <w:szCs w:val="32"/>
          <w:rtl/>
          <w:lang w:bidi="ar-BH"/>
        </w:rPr>
        <w:t>ي</w:t>
      </w:r>
      <w:r w:rsidRPr="00827DA0">
        <w:rPr>
          <w:rFonts w:asciiTheme="majorBidi" w:hAnsiTheme="majorBidi" w:cstheme="majorBidi"/>
          <w:sz w:val="32"/>
          <w:szCs w:val="32"/>
          <w:rtl/>
          <w:lang w:bidi="ar-BH"/>
        </w:rPr>
        <w:t xml:space="preserve"> مواجهة الغير . بطلان اتفاق الشركاء على التنازل عن حصصهم ف</w:t>
      </w:r>
      <w:r w:rsidRPr="00827DA0">
        <w:rPr>
          <w:rFonts w:asciiTheme="majorBidi" w:hAnsiTheme="majorBidi" w:cstheme="majorBidi" w:hint="cs"/>
          <w:sz w:val="32"/>
          <w:szCs w:val="32"/>
          <w:rtl/>
          <w:lang w:bidi="ar-BH"/>
        </w:rPr>
        <w:t>ي</w:t>
      </w:r>
      <w:r w:rsidRPr="00827DA0">
        <w:rPr>
          <w:rFonts w:asciiTheme="majorBidi" w:hAnsiTheme="majorBidi" w:cstheme="majorBidi"/>
          <w:sz w:val="32"/>
          <w:szCs w:val="32"/>
          <w:rtl/>
          <w:lang w:bidi="ar-BH"/>
        </w:rPr>
        <w:t xml:space="preserve"> الشركة</w:t>
      </w:r>
      <w:r w:rsidRPr="00827DA0">
        <w:rPr>
          <w:rFonts w:asciiTheme="majorBidi" w:hAnsiTheme="majorBidi" w:cstheme="majorBidi" w:hint="cs"/>
          <w:sz w:val="32"/>
          <w:szCs w:val="32"/>
          <w:rtl/>
          <w:lang w:bidi="ar-BH"/>
        </w:rPr>
        <w:t xml:space="preserve"> من</w:t>
      </w:r>
      <w:r w:rsidRPr="00827DA0">
        <w:rPr>
          <w:rFonts w:asciiTheme="majorBidi" w:hAnsiTheme="majorBidi" w:cstheme="majorBidi"/>
          <w:sz w:val="32"/>
          <w:szCs w:val="32"/>
          <w:rtl/>
          <w:lang w:bidi="ar-BH"/>
        </w:rPr>
        <w:t xml:space="preserve"> دون قيد . عدم شهر التنازل . أثره . عدم نفاذه ف</w:t>
      </w:r>
      <w:r w:rsidRPr="00827DA0">
        <w:rPr>
          <w:rFonts w:asciiTheme="majorBidi" w:hAnsiTheme="majorBidi" w:cstheme="majorBidi" w:hint="cs"/>
          <w:sz w:val="32"/>
          <w:szCs w:val="32"/>
          <w:rtl/>
          <w:lang w:bidi="ar-BH"/>
        </w:rPr>
        <w:t>ي</w:t>
      </w:r>
      <w:r w:rsidRPr="00827DA0">
        <w:rPr>
          <w:rFonts w:asciiTheme="majorBidi" w:hAnsiTheme="majorBidi" w:cstheme="majorBidi"/>
          <w:sz w:val="32"/>
          <w:szCs w:val="32"/>
          <w:rtl/>
          <w:lang w:bidi="ar-BH"/>
        </w:rPr>
        <w:t xml:space="preserve"> مواجهة الغير . م 29 ق الشركات التجارية رقم 28 لسنة 1975 المطابق لنص المادة 33 ق رقم 21 لسنة 2001.</w:t>
      </w:r>
    </w:p>
    <w:p w:rsidR="006D6390" w:rsidRPr="00827DA0" w:rsidRDefault="006D6390" w:rsidP="006D6390">
      <w:pPr>
        <w:bidi/>
        <w:spacing w:after="0" w:line="360" w:lineRule="auto"/>
        <w:jc w:val="both"/>
        <w:rPr>
          <w:rFonts w:asciiTheme="majorBidi" w:hAnsiTheme="majorBidi" w:cstheme="majorBidi"/>
          <w:sz w:val="32"/>
          <w:szCs w:val="32"/>
          <w:rtl/>
          <w:lang w:bidi="ar-BH"/>
        </w:rPr>
      </w:pPr>
      <w:r w:rsidRPr="00827DA0">
        <w:rPr>
          <w:rFonts w:asciiTheme="majorBidi" w:hAnsiTheme="majorBidi" w:cstheme="majorBidi"/>
          <w:sz w:val="32"/>
          <w:szCs w:val="32"/>
          <w:rtl/>
          <w:lang w:bidi="ar-BH"/>
        </w:rPr>
        <w:lastRenderedPageBreak/>
        <w:t xml:space="preserve"> (4) حجية الأمر المقض</w:t>
      </w:r>
      <w:r w:rsidRPr="00827DA0">
        <w:rPr>
          <w:rFonts w:asciiTheme="majorBidi" w:hAnsiTheme="majorBidi" w:cstheme="majorBidi" w:hint="cs"/>
          <w:sz w:val="32"/>
          <w:szCs w:val="32"/>
          <w:rtl/>
          <w:lang w:bidi="ar-BH"/>
        </w:rPr>
        <w:t>ي</w:t>
      </w:r>
      <w:r w:rsidRPr="00827DA0">
        <w:rPr>
          <w:rFonts w:asciiTheme="majorBidi" w:hAnsiTheme="majorBidi" w:cstheme="majorBidi"/>
          <w:sz w:val="32"/>
          <w:szCs w:val="32"/>
          <w:rtl/>
          <w:lang w:bidi="ar-BH"/>
        </w:rPr>
        <w:t xml:space="preserve"> . ثبوتها لمنطوق الحكم </w:t>
      </w:r>
      <w:r w:rsidRPr="00827DA0">
        <w:rPr>
          <w:rFonts w:asciiTheme="majorBidi" w:hAnsiTheme="majorBidi" w:cstheme="majorBidi" w:hint="cs"/>
          <w:sz w:val="32"/>
          <w:szCs w:val="32"/>
          <w:rtl/>
          <w:lang w:bidi="ar-BH"/>
        </w:rPr>
        <w:t xml:space="preserve">من </w:t>
      </w:r>
      <w:r w:rsidRPr="00827DA0">
        <w:rPr>
          <w:rFonts w:asciiTheme="majorBidi" w:hAnsiTheme="majorBidi" w:cstheme="majorBidi"/>
          <w:sz w:val="32"/>
          <w:szCs w:val="32"/>
          <w:rtl/>
          <w:lang w:bidi="ar-BH"/>
        </w:rPr>
        <w:t>دون ما يرد ف</w:t>
      </w:r>
      <w:r w:rsidRPr="00827DA0">
        <w:rPr>
          <w:rFonts w:asciiTheme="majorBidi" w:hAnsiTheme="majorBidi" w:cstheme="majorBidi" w:hint="cs"/>
          <w:sz w:val="32"/>
          <w:szCs w:val="32"/>
          <w:rtl/>
          <w:lang w:bidi="ar-BH"/>
        </w:rPr>
        <w:t>ي</w:t>
      </w:r>
      <w:r w:rsidRPr="00827DA0">
        <w:rPr>
          <w:rFonts w:asciiTheme="majorBidi" w:hAnsiTheme="majorBidi" w:cstheme="majorBidi"/>
          <w:sz w:val="32"/>
          <w:szCs w:val="32"/>
          <w:rtl/>
          <w:lang w:bidi="ar-BH"/>
        </w:rPr>
        <w:t xml:space="preserve"> أسبابه . الاستثناء أن يكون مرتبطا بالمنطوق </w:t>
      </w:r>
      <w:r w:rsidRPr="00827DA0">
        <w:rPr>
          <w:rFonts w:asciiTheme="majorBidi" w:hAnsiTheme="majorBidi" w:cstheme="majorBidi" w:hint="cs"/>
          <w:sz w:val="32"/>
          <w:szCs w:val="32"/>
          <w:rtl/>
          <w:lang w:bidi="ar-BH"/>
        </w:rPr>
        <w:t>ا</w:t>
      </w:r>
      <w:r w:rsidRPr="00827DA0">
        <w:rPr>
          <w:rFonts w:asciiTheme="majorBidi" w:hAnsiTheme="majorBidi" w:cstheme="majorBidi"/>
          <w:sz w:val="32"/>
          <w:szCs w:val="32"/>
          <w:rtl/>
          <w:lang w:bidi="ar-BH"/>
        </w:rPr>
        <w:t>رتباطا وثيقا يحدد معناه أو يكمله ولا يقوم المنطوق بدونه ويكون الأخير نتيجة لازم</w:t>
      </w:r>
      <w:r w:rsidRPr="00827DA0">
        <w:rPr>
          <w:rFonts w:asciiTheme="majorBidi" w:hAnsiTheme="majorBidi" w:cstheme="majorBidi" w:hint="cs"/>
          <w:sz w:val="32"/>
          <w:szCs w:val="32"/>
          <w:rtl/>
          <w:lang w:bidi="ar-BH"/>
        </w:rPr>
        <w:t>ة</w:t>
      </w:r>
      <w:r w:rsidRPr="00827DA0">
        <w:rPr>
          <w:rFonts w:asciiTheme="majorBidi" w:hAnsiTheme="majorBidi" w:cstheme="majorBidi"/>
          <w:sz w:val="32"/>
          <w:szCs w:val="32"/>
          <w:rtl/>
          <w:lang w:bidi="ar-BH"/>
        </w:rPr>
        <w:t xml:space="preserve"> له.</w:t>
      </w:r>
    </w:p>
    <w:p w:rsidR="006D6390" w:rsidRPr="00827DA0" w:rsidRDefault="006D6390" w:rsidP="006D6390">
      <w:pPr>
        <w:bidi/>
        <w:spacing w:after="0" w:line="360" w:lineRule="auto"/>
        <w:jc w:val="both"/>
        <w:rPr>
          <w:rFonts w:asciiTheme="majorBidi" w:hAnsiTheme="majorBidi" w:cstheme="majorBidi"/>
          <w:sz w:val="32"/>
          <w:szCs w:val="32"/>
          <w:rtl/>
          <w:lang w:bidi="ar-BH"/>
        </w:rPr>
      </w:pPr>
      <w:r w:rsidRPr="00827DA0">
        <w:rPr>
          <w:rFonts w:asciiTheme="majorBidi" w:hAnsiTheme="majorBidi" w:cstheme="majorBidi"/>
          <w:sz w:val="32"/>
          <w:szCs w:val="32"/>
          <w:rtl/>
          <w:lang w:bidi="ar-BH"/>
        </w:rPr>
        <w:t xml:space="preserve"> (5) قضاء الحكم المطعون فيه بتأييد الحكم الابتدائ</w:t>
      </w:r>
      <w:r w:rsidRPr="00827DA0">
        <w:rPr>
          <w:rFonts w:asciiTheme="majorBidi" w:hAnsiTheme="majorBidi" w:cstheme="majorBidi" w:hint="cs"/>
          <w:sz w:val="32"/>
          <w:szCs w:val="32"/>
          <w:rtl/>
          <w:lang w:bidi="ar-BH"/>
        </w:rPr>
        <w:t>ي</w:t>
      </w:r>
      <w:r w:rsidRPr="00827DA0">
        <w:rPr>
          <w:rFonts w:asciiTheme="majorBidi" w:hAnsiTheme="majorBidi" w:cstheme="majorBidi"/>
          <w:sz w:val="32"/>
          <w:szCs w:val="32"/>
          <w:rtl/>
          <w:lang w:bidi="ar-BH"/>
        </w:rPr>
        <w:t xml:space="preserve"> بفرض الحراسة على الشركة رغم مساسه بحجية الحكم السابق ف</w:t>
      </w:r>
      <w:r w:rsidRPr="00827DA0">
        <w:rPr>
          <w:rFonts w:asciiTheme="majorBidi" w:hAnsiTheme="majorBidi" w:cstheme="majorBidi" w:hint="cs"/>
          <w:sz w:val="32"/>
          <w:szCs w:val="32"/>
          <w:rtl/>
          <w:lang w:bidi="ar-BH"/>
        </w:rPr>
        <w:t>ي</w:t>
      </w:r>
      <w:r w:rsidRPr="00827DA0">
        <w:rPr>
          <w:rFonts w:asciiTheme="majorBidi" w:hAnsiTheme="majorBidi" w:cstheme="majorBidi"/>
          <w:sz w:val="32"/>
          <w:szCs w:val="32"/>
          <w:rtl/>
          <w:lang w:bidi="ar-BH"/>
        </w:rPr>
        <w:t xml:space="preserve"> ذات النزاع بعدم اختصاص القضاء المستعجل بنظر الدعوى . مخالفة وخطأ.</w:t>
      </w:r>
    </w:p>
    <w:p w:rsidR="006D6390" w:rsidRPr="00827DA0" w:rsidRDefault="006D6390" w:rsidP="006D6390">
      <w:pPr>
        <w:tabs>
          <w:tab w:val="left" w:pos="2251"/>
        </w:tabs>
        <w:bidi/>
        <w:spacing w:after="0" w:line="360" w:lineRule="auto"/>
        <w:jc w:val="both"/>
        <w:rPr>
          <w:rFonts w:asciiTheme="majorBidi" w:hAnsiTheme="majorBidi" w:cstheme="majorBidi"/>
          <w:sz w:val="32"/>
          <w:szCs w:val="32"/>
          <w:rtl/>
          <w:lang w:bidi="ar-BH"/>
        </w:rPr>
      </w:pPr>
      <w:r w:rsidRPr="00827DA0">
        <w:rPr>
          <w:rFonts w:asciiTheme="majorBidi" w:hAnsiTheme="majorBidi" w:cstheme="majorBidi"/>
          <w:sz w:val="32"/>
          <w:szCs w:val="32"/>
          <w:rtl/>
          <w:lang w:bidi="ar-BH"/>
        </w:rPr>
        <w:tab/>
      </w:r>
      <w:r w:rsidRPr="00827DA0">
        <w:rPr>
          <w:rFonts w:asciiTheme="majorBidi" w:hAnsiTheme="majorBidi" w:cstheme="majorBidi"/>
          <w:sz w:val="32"/>
          <w:szCs w:val="32"/>
          <w:rtl/>
          <w:lang w:bidi="ar-BH"/>
        </w:rPr>
        <w:tab/>
      </w:r>
      <w:r w:rsidRPr="00827DA0">
        <w:rPr>
          <w:rFonts w:asciiTheme="majorBidi" w:hAnsiTheme="majorBidi" w:cstheme="majorBidi"/>
          <w:sz w:val="32"/>
          <w:szCs w:val="32"/>
          <w:rtl/>
          <w:lang w:bidi="ar-BH"/>
        </w:rPr>
        <w:tab/>
      </w:r>
    </w:p>
    <w:p w:rsidR="006D6390" w:rsidRPr="00827DA0" w:rsidRDefault="006D6390" w:rsidP="006D6390">
      <w:pPr>
        <w:bidi/>
        <w:spacing w:after="0" w:line="360" w:lineRule="auto"/>
        <w:jc w:val="center"/>
        <w:rPr>
          <w:rFonts w:asciiTheme="majorBidi" w:hAnsiTheme="majorBidi" w:cstheme="majorBidi"/>
          <w:b/>
          <w:bCs/>
          <w:sz w:val="32"/>
          <w:szCs w:val="32"/>
          <w:rtl/>
          <w:lang w:bidi="ar-BH"/>
        </w:rPr>
      </w:pPr>
      <w:r w:rsidRPr="00827DA0">
        <w:rPr>
          <w:rFonts w:asciiTheme="majorBidi" w:hAnsiTheme="majorBidi" w:cstheme="majorBidi"/>
          <w:b/>
          <w:bCs/>
          <w:sz w:val="32"/>
          <w:szCs w:val="32"/>
          <w:rtl/>
          <w:lang w:bidi="ar-BH"/>
        </w:rPr>
        <w:t>ـــــــــــــــــــــــــــــــــــــــــــــــــــــــــــــــ</w:t>
      </w:r>
    </w:p>
    <w:p w:rsidR="006D6390" w:rsidRPr="00827DA0" w:rsidRDefault="006D6390" w:rsidP="006D6390">
      <w:pPr>
        <w:numPr>
          <w:ilvl w:val="0"/>
          <w:numId w:val="1"/>
        </w:numPr>
        <w:bidi/>
        <w:spacing w:after="0" w:line="360" w:lineRule="auto"/>
        <w:ind w:left="0"/>
        <w:jc w:val="both"/>
        <w:rPr>
          <w:rFonts w:asciiTheme="majorBidi" w:hAnsiTheme="majorBidi" w:cstheme="majorBidi"/>
          <w:sz w:val="32"/>
          <w:szCs w:val="32"/>
          <w:lang w:bidi="ar-BH"/>
        </w:rPr>
      </w:pPr>
      <w:r w:rsidRPr="00827DA0">
        <w:rPr>
          <w:rFonts w:asciiTheme="majorBidi" w:hAnsiTheme="majorBidi" w:cstheme="majorBidi"/>
          <w:sz w:val="32"/>
          <w:szCs w:val="32"/>
          <w:rtl/>
          <w:lang w:bidi="ar-BH"/>
        </w:rPr>
        <w:t>المقر</w:t>
      </w:r>
      <w:r w:rsidRPr="00827DA0">
        <w:rPr>
          <w:rFonts w:asciiTheme="majorBidi" w:hAnsiTheme="majorBidi" w:cstheme="majorBidi" w:hint="cs"/>
          <w:sz w:val="32"/>
          <w:szCs w:val="32"/>
          <w:rtl/>
          <w:lang w:bidi="ar-BH"/>
        </w:rPr>
        <w:t xml:space="preserve">ر </w:t>
      </w:r>
      <w:r w:rsidRPr="00827DA0">
        <w:rPr>
          <w:rFonts w:asciiTheme="majorBidi" w:hAnsiTheme="majorBidi" w:cstheme="majorBidi"/>
          <w:sz w:val="32"/>
          <w:szCs w:val="32"/>
          <w:rtl/>
          <w:lang w:bidi="ar-BH"/>
        </w:rPr>
        <w:t>أنه لئن كان استظهار وجود نزاع جدي يتوافر به الاستعجال الذي يبرر اختصاص القضاء المستعجل بالإجراء الوقتي المطلوب</w:t>
      </w:r>
      <w:r w:rsidRPr="00827DA0">
        <w:rPr>
          <w:rFonts w:asciiTheme="majorBidi" w:hAnsiTheme="majorBidi" w:cstheme="majorBidi" w:hint="cs"/>
          <w:sz w:val="32"/>
          <w:szCs w:val="32"/>
          <w:rtl/>
          <w:lang w:bidi="ar-BH"/>
        </w:rPr>
        <w:t xml:space="preserve"> من</w:t>
      </w:r>
      <w:r w:rsidRPr="00827DA0">
        <w:rPr>
          <w:rFonts w:asciiTheme="majorBidi" w:hAnsiTheme="majorBidi" w:cstheme="majorBidi"/>
          <w:sz w:val="32"/>
          <w:szCs w:val="32"/>
          <w:rtl/>
          <w:lang w:bidi="ar-BH"/>
        </w:rPr>
        <w:t xml:space="preserve"> دون مساس بأصل الحق من مسائل الواقع التي يستقل القاضي المستعجل بتقديرها </w:t>
      </w:r>
      <w:r w:rsidRPr="00827DA0">
        <w:rPr>
          <w:rFonts w:asciiTheme="majorBidi" w:hAnsiTheme="majorBidi" w:cstheme="majorBidi" w:hint="cs"/>
          <w:sz w:val="32"/>
          <w:szCs w:val="32"/>
          <w:rtl/>
          <w:lang w:bidi="ar-BH"/>
        </w:rPr>
        <w:t xml:space="preserve">من </w:t>
      </w:r>
      <w:r w:rsidRPr="00827DA0">
        <w:rPr>
          <w:rFonts w:asciiTheme="majorBidi" w:hAnsiTheme="majorBidi" w:cstheme="majorBidi"/>
          <w:sz w:val="32"/>
          <w:szCs w:val="32"/>
          <w:rtl/>
          <w:lang w:bidi="ar-BH"/>
        </w:rPr>
        <w:t xml:space="preserve">دون تعقيب عليه من محكمة التمييز، فإنه يشترط لذلك أن يكون تقديره سائغا. </w:t>
      </w:r>
    </w:p>
    <w:p w:rsidR="006D6390" w:rsidRPr="00827DA0" w:rsidRDefault="006D6390" w:rsidP="006D6390">
      <w:pPr>
        <w:numPr>
          <w:ilvl w:val="0"/>
          <w:numId w:val="1"/>
        </w:numPr>
        <w:bidi/>
        <w:spacing w:after="0" w:line="360" w:lineRule="auto"/>
        <w:ind w:left="0"/>
        <w:jc w:val="both"/>
        <w:rPr>
          <w:rFonts w:asciiTheme="majorBidi" w:hAnsiTheme="majorBidi" w:cstheme="majorBidi"/>
          <w:sz w:val="32"/>
          <w:szCs w:val="32"/>
          <w:lang w:bidi="ar-BH"/>
        </w:rPr>
      </w:pPr>
      <w:r w:rsidRPr="00827DA0">
        <w:rPr>
          <w:rFonts w:asciiTheme="majorBidi" w:hAnsiTheme="majorBidi" w:cstheme="majorBidi"/>
          <w:sz w:val="32"/>
          <w:szCs w:val="32"/>
          <w:rtl/>
          <w:lang w:bidi="ar-BH"/>
        </w:rPr>
        <w:t>المقرر</w:t>
      </w:r>
      <w:r w:rsidRPr="00827DA0">
        <w:rPr>
          <w:rFonts w:asciiTheme="majorBidi" w:hAnsiTheme="majorBidi" w:cstheme="majorBidi" w:hint="cs"/>
          <w:sz w:val="32"/>
          <w:szCs w:val="32"/>
          <w:rtl/>
          <w:lang w:bidi="ar-BH"/>
        </w:rPr>
        <w:t xml:space="preserve"> </w:t>
      </w:r>
      <w:r w:rsidRPr="00827DA0">
        <w:rPr>
          <w:rFonts w:asciiTheme="majorBidi" w:hAnsiTheme="majorBidi" w:cstheme="majorBidi"/>
          <w:sz w:val="32"/>
          <w:szCs w:val="32"/>
          <w:rtl/>
          <w:lang w:bidi="ar-BH"/>
        </w:rPr>
        <w:t>أنه لئن كانت الأحكام المستعجلة وقتية بطبيعتها ولا حجية لها أمام محكمة الموضوع فإن لها حجية مؤقتة تقيد القضاء المستعجل نفسه فلا ينبغي له العدول عما قضى به بحكم آخر يناقضه ويلزم أطراف الخصومة فلا يجوز لهم التقاضي أمامه للحصول على حكم لاغ أو معدل لحكم يسبقه في ذات الموضوع إلا إذا حدث تغيير في الوقائع المادية للنزاع أو تعديل في المراكز القانونية للخصوم ويتعين على القضاء المستعجل مراعاة ذلك والالتزام بحجية أحكامه من تلقاء نفسه بعد أن أصبح الدفع بعدم جواز نظر الدعوى لسبق الفصل فيها من النظام العام بنص المادة 99 من قانون الإثبات .</w:t>
      </w:r>
    </w:p>
    <w:p w:rsidR="006D6390" w:rsidRPr="00827DA0" w:rsidRDefault="006D6390" w:rsidP="006D6390">
      <w:pPr>
        <w:numPr>
          <w:ilvl w:val="0"/>
          <w:numId w:val="1"/>
        </w:numPr>
        <w:bidi/>
        <w:spacing w:after="0" w:line="360" w:lineRule="auto"/>
        <w:ind w:left="0"/>
        <w:jc w:val="both"/>
        <w:rPr>
          <w:rFonts w:asciiTheme="majorBidi" w:hAnsiTheme="majorBidi" w:cstheme="majorBidi"/>
          <w:sz w:val="32"/>
          <w:szCs w:val="32"/>
          <w:lang w:bidi="ar-BH"/>
        </w:rPr>
      </w:pPr>
      <w:r w:rsidRPr="00827DA0">
        <w:rPr>
          <w:rFonts w:asciiTheme="majorBidi" w:hAnsiTheme="majorBidi" w:cstheme="majorBidi"/>
          <w:sz w:val="32"/>
          <w:szCs w:val="32"/>
          <w:rtl/>
          <w:lang w:bidi="ar-BH"/>
        </w:rPr>
        <w:t xml:space="preserve">المقرر في قضاء محكمة التمييز أنه طبقا لنص المادة 29 من قانون الشركات التجارية رقم 28 لسنة 1975 المطابق لنص المادة 33 من القانون رقم 21 لسنة 2001 يحق للشريك في شركة التضامن التنازل عن حصته فيها ونقل ملكيتها للمتنازل إليه لا تقيده في ذلك إلا أن يكون التنازل لأجنبي عن الشركة فتشترط رضا جميع الشركاء أو مراعاة الشروط الواردة في عقد الشركة فإذا حصل التنازل لأحد الشركاء أو بموافقتهم جميعا فإنه يكون نافذا فيما بين المتنازل والمتنازل إليه وبالنسبة </w:t>
      </w:r>
      <w:r w:rsidRPr="00827DA0">
        <w:rPr>
          <w:rFonts w:asciiTheme="majorBidi" w:hAnsiTheme="majorBidi" w:cstheme="majorBidi" w:hint="cs"/>
          <w:sz w:val="32"/>
          <w:szCs w:val="32"/>
          <w:rtl/>
          <w:lang w:bidi="ar-BH"/>
        </w:rPr>
        <w:t>إلى ا</w:t>
      </w:r>
      <w:r w:rsidRPr="00827DA0">
        <w:rPr>
          <w:rFonts w:asciiTheme="majorBidi" w:hAnsiTheme="majorBidi" w:cstheme="majorBidi"/>
          <w:sz w:val="32"/>
          <w:szCs w:val="32"/>
          <w:rtl/>
          <w:lang w:bidi="ar-BH"/>
        </w:rPr>
        <w:t>لشركاء أيضا ويتعين شهره على النحو المقرر في القانون حتى يكون نافذا في مواجهة الغير لما يتضمنه نقل الحصة إلى المتنازل إليه من تعديل لعقد الشركة</w:t>
      </w:r>
      <w:r w:rsidRPr="00827DA0">
        <w:rPr>
          <w:rFonts w:asciiTheme="majorBidi" w:hAnsiTheme="majorBidi" w:cstheme="majorBidi" w:hint="cs"/>
          <w:sz w:val="32"/>
          <w:szCs w:val="32"/>
          <w:rtl/>
          <w:lang w:bidi="ar-BH"/>
        </w:rPr>
        <w:t>،</w:t>
      </w:r>
      <w:r w:rsidRPr="00827DA0">
        <w:rPr>
          <w:rFonts w:asciiTheme="majorBidi" w:hAnsiTheme="majorBidi" w:cstheme="majorBidi"/>
          <w:sz w:val="32"/>
          <w:szCs w:val="32"/>
          <w:rtl/>
          <w:lang w:bidi="ar-BH"/>
        </w:rPr>
        <w:t xml:space="preserve"> وأن ما نصت عليه الفقرة الثانية من تلك المادة من بطلان فإنه يتعلق باتفاق الشركاء على التنازل عن حصصهم في الشركة </w:t>
      </w:r>
      <w:r w:rsidRPr="00827DA0">
        <w:rPr>
          <w:rFonts w:asciiTheme="majorBidi" w:hAnsiTheme="majorBidi" w:cstheme="majorBidi" w:hint="cs"/>
          <w:sz w:val="32"/>
          <w:szCs w:val="32"/>
          <w:rtl/>
          <w:lang w:bidi="ar-BH"/>
        </w:rPr>
        <w:t xml:space="preserve">من </w:t>
      </w:r>
      <w:r w:rsidRPr="00827DA0">
        <w:rPr>
          <w:rFonts w:asciiTheme="majorBidi" w:hAnsiTheme="majorBidi" w:cstheme="majorBidi"/>
          <w:sz w:val="32"/>
          <w:szCs w:val="32"/>
          <w:rtl/>
          <w:lang w:bidi="ar-BH"/>
        </w:rPr>
        <w:t xml:space="preserve">دون قيد وليس جزاءً على عدم شهر التنازل المباح الذي لا يترتب عليه إلا عدم نفاذه في مواجهة الغير. </w:t>
      </w:r>
    </w:p>
    <w:p w:rsidR="006D6390" w:rsidRPr="00827DA0" w:rsidRDefault="006D6390" w:rsidP="006D6390">
      <w:pPr>
        <w:numPr>
          <w:ilvl w:val="0"/>
          <w:numId w:val="1"/>
        </w:numPr>
        <w:bidi/>
        <w:spacing w:after="0" w:line="360" w:lineRule="auto"/>
        <w:ind w:left="0"/>
        <w:jc w:val="both"/>
        <w:rPr>
          <w:rFonts w:asciiTheme="majorBidi" w:hAnsiTheme="majorBidi" w:cstheme="majorBidi"/>
          <w:sz w:val="32"/>
          <w:szCs w:val="32"/>
          <w:lang w:bidi="ar-BH"/>
        </w:rPr>
      </w:pPr>
      <w:r w:rsidRPr="00827DA0">
        <w:rPr>
          <w:rFonts w:asciiTheme="majorBidi" w:hAnsiTheme="majorBidi" w:cstheme="majorBidi"/>
          <w:sz w:val="32"/>
          <w:szCs w:val="32"/>
          <w:rtl/>
          <w:lang w:bidi="ar-BH"/>
        </w:rPr>
        <w:t xml:space="preserve">المقرر أن حجية الأمر المقضي لا تثبت إلا لمنطوق الحكم ولا عبرة بما يرد في أسبابه إلا ما كان مرتبطا بالمنطوق ارتباطا وثيقا يحدد معناه أو يكمله بحيث لا يقوم المنطوق بدونه فيكون المنطوق نتيجة لازمة له. </w:t>
      </w:r>
    </w:p>
    <w:p w:rsidR="006D6390" w:rsidRPr="00827DA0" w:rsidRDefault="006D6390" w:rsidP="006D6390">
      <w:pPr>
        <w:numPr>
          <w:ilvl w:val="0"/>
          <w:numId w:val="1"/>
        </w:numPr>
        <w:bidi/>
        <w:spacing w:after="0" w:line="360" w:lineRule="auto"/>
        <w:ind w:left="0"/>
        <w:jc w:val="both"/>
        <w:rPr>
          <w:rFonts w:asciiTheme="majorBidi" w:hAnsiTheme="majorBidi" w:cstheme="majorBidi"/>
          <w:sz w:val="32"/>
          <w:szCs w:val="32"/>
          <w:rtl/>
          <w:lang w:bidi="ar-BH"/>
        </w:rPr>
      </w:pPr>
      <w:r w:rsidRPr="00827DA0">
        <w:rPr>
          <w:rFonts w:asciiTheme="majorBidi" w:hAnsiTheme="majorBidi" w:cstheme="majorBidi"/>
          <w:sz w:val="32"/>
          <w:szCs w:val="32"/>
          <w:rtl/>
          <w:lang w:bidi="ar-BH"/>
        </w:rPr>
        <w:t>اذ كان البين من الأوراق أن المطعون ضده أقام على الطاعن من قبل الدعوى المستعجلة رقم 213/2008 بطلب فرض الحراسة على الشركة</w:t>
      </w:r>
      <w:r w:rsidRPr="00827DA0">
        <w:rPr>
          <w:rFonts w:asciiTheme="majorBidi" w:hAnsiTheme="majorBidi" w:cstheme="majorBidi" w:hint="cs"/>
          <w:sz w:val="32"/>
          <w:szCs w:val="32"/>
          <w:rtl/>
          <w:lang w:bidi="ar-BH"/>
        </w:rPr>
        <w:t xml:space="preserve"> نفسها</w:t>
      </w:r>
      <w:r w:rsidRPr="00827DA0">
        <w:rPr>
          <w:rFonts w:asciiTheme="majorBidi" w:hAnsiTheme="majorBidi" w:cstheme="majorBidi"/>
          <w:sz w:val="32"/>
          <w:szCs w:val="32"/>
          <w:rtl/>
          <w:lang w:bidi="ar-BH"/>
        </w:rPr>
        <w:t xml:space="preserve"> للأسباب والمبررات التي أسس عليها الدعوى ال</w:t>
      </w:r>
      <w:r w:rsidRPr="00827DA0">
        <w:rPr>
          <w:rFonts w:asciiTheme="majorBidi" w:hAnsiTheme="majorBidi" w:cstheme="majorBidi" w:hint="cs"/>
          <w:sz w:val="32"/>
          <w:szCs w:val="32"/>
          <w:rtl/>
          <w:lang w:bidi="ar-BH"/>
        </w:rPr>
        <w:t>حالة</w:t>
      </w:r>
      <w:r w:rsidRPr="00827DA0">
        <w:rPr>
          <w:rFonts w:asciiTheme="majorBidi" w:hAnsiTheme="majorBidi" w:cstheme="majorBidi"/>
          <w:sz w:val="32"/>
          <w:szCs w:val="32"/>
          <w:rtl/>
          <w:lang w:bidi="ar-BH"/>
        </w:rPr>
        <w:t xml:space="preserve"> وقضي فيها بحكم نهائي بعدم اختصاص القضاء المستعجل بناء على ما تمسك به الطاعن أن المطعون ضده تنازل عن حصته في الشركة لآخر بعقد مؤرخ 28/8/1993 وانقطعت صلته بالشركة منذ هذا التاريخ بعد أن حل المتنازل له محله فيها وهو ما اعتبره الحكم منازعة جدية ينحسر بها عن الدعوى الاستعجال المبرر لاختصاص القضاء المستعجل </w:t>
      </w:r>
      <w:r w:rsidRPr="00827DA0">
        <w:rPr>
          <w:rFonts w:asciiTheme="majorBidi" w:hAnsiTheme="majorBidi" w:cstheme="majorBidi" w:hint="cs"/>
          <w:sz w:val="32"/>
          <w:szCs w:val="32"/>
          <w:rtl/>
          <w:lang w:bidi="ar-BH"/>
        </w:rPr>
        <w:t>ب</w:t>
      </w:r>
      <w:r w:rsidRPr="00827DA0">
        <w:rPr>
          <w:rFonts w:asciiTheme="majorBidi" w:hAnsiTheme="majorBidi" w:cstheme="majorBidi"/>
          <w:sz w:val="32"/>
          <w:szCs w:val="32"/>
          <w:rtl/>
          <w:lang w:bidi="ar-BH"/>
        </w:rPr>
        <w:t>نظرها</w:t>
      </w:r>
      <w:r w:rsidRPr="00827DA0">
        <w:rPr>
          <w:rFonts w:asciiTheme="majorBidi" w:hAnsiTheme="majorBidi" w:cstheme="majorBidi" w:hint="cs"/>
          <w:sz w:val="32"/>
          <w:szCs w:val="32"/>
          <w:rtl/>
          <w:lang w:bidi="ar-BH"/>
        </w:rPr>
        <w:t>،</w:t>
      </w:r>
      <w:r w:rsidRPr="00827DA0">
        <w:rPr>
          <w:rFonts w:asciiTheme="majorBidi" w:hAnsiTheme="majorBidi" w:cstheme="majorBidi"/>
          <w:sz w:val="32"/>
          <w:szCs w:val="32"/>
          <w:rtl/>
          <w:lang w:bidi="ar-BH"/>
        </w:rPr>
        <w:t xml:space="preserve"> وإذ خلت الأوراق مما يفيد حدوث تغيير في الوقائع المادية للنزاع بين الطرفين أو تغيير في مراكزهم فإنه كان يتعين الاستجابة لدفع الطاعن بعدم قبول الدعوى لسبق الفصل فيها وإذ لم يلتزم الحكم المطعون فيه هذا النظر وأيد الحكم الابتدائي فيما قضى بفرض الحراسة على الشركة رغم ما في ذلك من مساس بحجية الحكم السابق في ذات النزاع بعدم اختصاص القضاء المستعجل بنظر الدعوى فإنه يكون قد خالف القانون واخطأ في تطبيقه مما يعيبه .</w:t>
      </w:r>
    </w:p>
    <w:p w:rsidR="006D6390" w:rsidRPr="00827DA0" w:rsidRDefault="006D6390" w:rsidP="006D6390">
      <w:pPr>
        <w:tabs>
          <w:tab w:val="left" w:pos="3210"/>
          <w:tab w:val="left" w:pos="3592"/>
        </w:tabs>
        <w:bidi/>
        <w:spacing w:after="0" w:line="360" w:lineRule="auto"/>
        <w:rPr>
          <w:rFonts w:asciiTheme="majorBidi" w:hAnsiTheme="majorBidi" w:cstheme="majorBidi"/>
          <w:sz w:val="32"/>
          <w:szCs w:val="32"/>
          <w:rtl/>
          <w:lang w:bidi="ar-BH"/>
        </w:rPr>
      </w:pPr>
      <w:r w:rsidRPr="00827DA0">
        <w:rPr>
          <w:rFonts w:asciiTheme="majorBidi" w:hAnsiTheme="majorBidi" w:cstheme="majorBidi"/>
          <w:sz w:val="32"/>
          <w:szCs w:val="32"/>
          <w:rtl/>
          <w:lang w:bidi="ar-BH"/>
        </w:rPr>
        <w:tab/>
      </w:r>
      <w:r w:rsidRPr="00827DA0">
        <w:rPr>
          <w:rFonts w:asciiTheme="majorBidi" w:hAnsiTheme="majorBidi" w:cstheme="majorBidi"/>
          <w:sz w:val="32"/>
          <w:szCs w:val="32"/>
          <w:rtl/>
          <w:lang w:bidi="ar-BH"/>
        </w:rPr>
        <w:tab/>
      </w:r>
    </w:p>
    <w:p w:rsidR="006D6390" w:rsidRPr="00827DA0" w:rsidRDefault="006D6390" w:rsidP="006D6390">
      <w:pPr>
        <w:bidi/>
        <w:spacing w:after="0" w:line="360" w:lineRule="auto"/>
        <w:jc w:val="center"/>
        <w:rPr>
          <w:rFonts w:asciiTheme="majorBidi" w:hAnsiTheme="majorBidi" w:cstheme="majorBidi"/>
          <w:b/>
          <w:bCs/>
          <w:sz w:val="32"/>
          <w:szCs w:val="32"/>
          <w:lang w:bidi="ar-BH"/>
        </w:rPr>
      </w:pPr>
      <w:r w:rsidRPr="00827DA0">
        <w:rPr>
          <w:rFonts w:asciiTheme="majorBidi" w:hAnsiTheme="majorBidi" w:cstheme="majorBidi"/>
          <w:b/>
          <w:bCs/>
          <w:sz w:val="32"/>
          <w:szCs w:val="32"/>
          <w:rtl/>
          <w:lang w:bidi="ar-BH"/>
        </w:rPr>
        <w:t xml:space="preserve">              ـــــــــــــــــــــــــــــــــــــــــــــــــــــــــــــــ</w:t>
      </w:r>
    </w:p>
    <w:p w:rsidR="006D6390" w:rsidRPr="00827DA0" w:rsidRDefault="006D6390" w:rsidP="006D6390">
      <w:pPr>
        <w:bidi/>
        <w:spacing w:after="0" w:line="360" w:lineRule="auto"/>
        <w:jc w:val="center"/>
        <w:rPr>
          <w:rFonts w:asciiTheme="majorBidi" w:hAnsiTheme="majorBidi" w:cstheme="majorBidi"/>
          <w:b/>
          <w:bCs/>
          <w:sz w:val="32"/>
          <w:szCs w:val="32"/>
          <w:rtl/>
          <w:lang w:bidi="ar-BH"/>
        </w:rPr>
      </w:pPr>
      <w:r w:rsidRPr="00827DA0">
        <w:rPr>
          <w:rFonts w:asciiTheme="majorBidi" w:hAnsiTheme="majorBidi" w:cstheme="majorBidi"/>
          <w:b/>
          <w:bCs/>
          <w:sz w:val="32"/>
          <w:szCs w:val="32"/>
          <w:rtl/>
          <w:lang w:bidi="ar-BH"/>
        </w:rPr>
        <w:t>المحكمة</w:t>
      </w:r>
    </w:p>
    <w:p w:rsidR="006D6390" w:rsidRPr="00827DA0" w:rsidRDefault="006D6390" w:rsidP="006D6390">
      <w:pPr>
        <w:bidi/>
        <w:spacing w:after="0" w:line="360" w:lineRule="auto"/>
        <w:jc w:val="both"/>
        <w:rPr>
          <w:rFonts w:asciiTheme="majorBidi" w:hAnsiTheme="majorBidi" w:cstheme="majorBidi"/>
          <w:sz w:val="32"/>
          <w:szCs w:val="32"/>
          <w:rtl/>
          <w:lang w:bidi="ar-BH"/>
        </w:rPr>
      </w:pPr>
      <w:r w:rsidRPr="00827DA0">
        <w:rPr>
          <w:rFonts w:asciiTheme="majorBidi" w:hAnsiTheme="majorBidi" w:cstheme="majorBidi"/>
          <w:sz w:val="32"/>
          <w:szCs w:val="32"/>
          <w:rtl/>
          <w:lang w:bidi="ar-BH"/>
        </w:rPr>
        <w:t>بعد الاطلاع على الأوراق، وسماع التقرير الذي تلاه القاضي المقرر، والمداولة.</w:t>
      </w:r>
    </w:p>
    <w:p w:rsidR="006D6390" w:rsidRPr="00827DA0" w:rsidRDefault="006D6390" w:rsidP="006D6390">
      <w:pPr>
        <w:bidi/>
        <w:spacing w:after="0" w:line="360" w:lineRule="auto"/>
        <w:ind w:firstLine="720"/>
        <w:jc w:val="both"/>
        <w:rPr>
          <w:rFonts w:asciiTheme="majorBidi" w:hAnsiTheme="majorBidi" w:cstheme="majorBidi"/>
          <w:sz w:val="32"/>
          <w:szCs w:val="32"/>
          <w:rtl/>
          <w:lang w:bidi="ar-BH"/>
        </w:rPr>
      </w:pPr>
      <w:r w:rsidRPr="00827DA0">
        <w:rPr>
          <w:rFonts w:asciiTheme="majorBidi" w:hAnsiTheme="majorBidi" w:cstheme="majorBidi"/>
          <w:sz w:val="32"/>
          <w:szCs w:val="32"/>
          <w:rtl/>
          <w:lang w:bidi="ar-BH"/>
        </w:rPr>
        <w:t>حيث إن الطعن استوفى أوضاعه الشكلية.</w:t>
      </w:r>
    </w:p>
    <w:p w:rsidR="006D6390" w:rsidRPr="00827DA0" w:rsidRDefault="006D6390" w:rsidP="006D6390">
      <w:pPr>
        <w:tabs>
          <w:tab w:val="left" w:pos="1807"/>
        </w:tabs>
        <w:bidi/>
        <w:spacing w:after="0" w:line="360" w:lineRule="auto"/>
        <w:ind w:firstLine="720"/>
        <w:jc w:val="both"/>
        <w:rPr>
          <w:rFonts w:asciiTheme="majorBidi" w:hAnsiTheme="majorBidi" w:cstheme="majorBidi"/>
          <w:sz w:val="32"/>
          <w:szCs w:val="32"/>
          <w:rtl/>
          <w:lang w:bidi="ar-BH"/>
        </w:rPr>
      </w:pPr>
      <w:r w:rsidRPr="00827DA0">
        <w:rPr>
          <w:rFonts w:asciiTheme="majorBidi" w:hAnsiTheme="majorBidi" w:cstheme="majorBidi"/>
          <w:sz w:val="32"/>
          <w:szCs w:val="32"/>
          <w:rtl/>
          <w:lang w:bidi="ar-BH"/>
        </w:rPr>
        <w:tab/>
      </w:r>
    </w:p>
    <w:p w:rsidR="006D6390" w:rsidRPr="00827DA0" w:rsidRDefault="006D6390" w:rsidP="006D6390">
      <w:pPr>
        <w:bidi/>
        <w:spacing w:after="0" w:line="360" w:lineRule="auto"/>
        <w:ind w:firstLine="720"/>
        <w:jc w:val="both"/>
        <w:rPr>
          <w:rFonts w:asciiTheme="majorBidi" w:hAnsiTheme="majorBidi" w:cstheme="majorBidi"/>
          <w:sz w:val="32"/>
          <w:szCs w:val="32"/>
          <w:rtl/>
          <w:lang w:bidi="ar-BH"/>
        </w:rPr>
      </w:pPr>
      <w:r w:rsidRPr="00827DA0">
        <w:rPr>
          <w:rFonts w:asciiTheme="majorBidi" w:hAnsiTheme="majorBidi" w:cstheme="majorBidi"/>
          <w:sz w:val="32"/>
          <w:szCs w:val="32"/>
          <w:rtl/>
          <w:lang w:bidi="ar-BH"/>
        </w:rPr>
        <w:t>وحيث إن الوقائع – على ما يبين من الأوراق – تتحصل في أن المطعون ضده رفع الدعوى رقم 904ل لسنة 2014 باللائحة المقدمة إلى محكمة الأمور المستعجلة بتاريخ 19/5/2014 بطلب الحكم بفرض الحراسة القضائية على الشركة قائلا إنها شركة تضامن تأسست بينه وبين المدعى عليه بالعقد المؤرخ 18/1/1987</w:t>
      </w:r>
      <w:r w:rsidRPr="00827DA0">
        <w:rPr>
          <w:rFonts w:asciiTheme="majorBidi" w:hAnsiTheme="majorBidi" w:cstheme="majorBidi" w:hint="cs"/>
          <w:sz w:val="32"/>
          <w:szCs w:val="32"/>
          <w:rtl/>
          <w:lang w:bidi="ar-BH"/>
        </w:rPr>
        <w:t>،</w:t>
      </w:r>
      <w:r w:rsidRPr="00827DA0">
        <w:rPr>
          <w:rFonts w:asciiTheme="majorBidi" w:hAnsiTheme="majorBidi" w:cstheme="majorBidi"/>
          <w:sz w:val="32"/>
          <w:szCs w:val="32"/>
          <w:rtl/>
          <w:lang w:bidi="ar-BH"/>
        </w:rPr>
        <w:t xml:space="preserve"> ومنذ تأسيسها وضع المدعى عليه يده عليها واستأثر بإدارتها والحصول على أرباحها، فأقام عليه الدعوى رقم 11604/2009 وقضي فيها بالحكم الصادر </w:t>
      </w:r>
      <w:r w:rsidRPr="00827DA0">
        <w:rPr>
          <w:rFonts w:asciiTheme="majorBidi" w:hAnsiTheme="majorBidi" w:cstheme="majorBidi" w:hint="cs"/>
          <w:sz w:val="32"/>
          <w:szCs w:val="32"/>
          <w:rtl/>
          <w:lang w:bidi="ar-BH"/>
        </w:rPr>
        <w:t>ع</w:t>
      </w:r>
      <w:r w:rsidRPr="00827DA0">
        <w:rPr>
          <w:rFonts w:asciiTheme="majorBidi" w:hAnsiTheme="majorBidi" w:cstheme="majorBidi"/>
          <w:sz w:val="32"/>
          <w:szCs w:val="32"/>
          <w:rtl/>
          <w:lang w:bidi="ar-BH"/>
        </w:rPr>
        <w:t xml:space="preserve">ن محكمة الاستئناف العليا بتاريخ 26/3/2014 بإلزامه بأن يؤدي </w:t>
      </w:r>
      <w:r w:rsidRPr="00827DA0">
        <w:rPr>
          <w:rFonts w:asciiTheme="majorBidi" w:hAnsiTheme="majorBidi" w:cstheme="majorBidi" w:hint="cs"/>
          <w:sz w:val="32"/>
          <w:szCs w:val="32"/>
          <w:rtl/>
          <w:lang w:bidi="ar-BH"/>
        </w:rPr>
        <w:t>إ</w:t>
      </w:r>
      <w:r w:rsidRPr="00827DA0">
        <w:rPr>
          <w:rFonts w:asciiTheme="majorBidi" w:hAnsiTheme="majorBidi" w:cstheme="majorBidi"/>
          <w:sz w:val="32"/>
          <w:szCs w:val="32"/>
          <w:rtl/>
          <w:lang w:bidi="ar-BH"/>
        </w:rPr>
        <w:t>ل</w:t>
      </w:r>
      <w:r w:rsidRPr="00827DA0">
        <w:rPr>
          <w:rFonts w:asciiTheme="majorBidi" w:hAnsiTheme="majorBidi" w:cstheme="majorBidi" w:hint="cs"/>
          <w:sz w:val="32"/>
          <w:szCs w:val="32"/>
          <w:rtl/>
          <w:lang w:bidi="ar-BH"/>
        </w:rPr>
        <w:t>ي</w:t>
      </w:r>
      <w:r w:rsidRPr="00827DA0">
        <w:rPr>
          <w:rFonts w:asciiTheme="majorBidi" w:hAnsiTheme="majorBidi" w:cstheme="majorBidi"/>
          <w:sz w:val="32"/>
          <w:szCs w:val="32"/>
          <w:rtl/>
          <w:lang w:bidi="ar-BH"/>
        </w:rPr>
        <w:t>ه مبلغ 740/59159 دينارا نصيبه في أرباح الشركة منذ تأسيسها حتى 28/8/1993 تأسيسا على أنه لايزال شريكا في الشركة ويستحق نصيبه في أرباحها عن تلك الفترة، وإذ لم يبادر المدعى عليه إلى سداد المبلغ المقضي به وأرباح الفترة التالية ولا يزال ينازعه فيها مما يهدد حقه باعتباره شريكا في الشركة بخطر عاجل يبرر الحراسة عليها</w:t>
      </w:r>
      <w:r w:rsidRPr="00827DA0">
        <w:rPr>
          <w:rFonts w:asciiTheme="majorBidi" w:hAnsiTheme="majorBidi" w:cstheme="majorBidi" w:hint="cs"/>
          <w:sz w:val="32"/>
          <w:szCs w:val="32"/>
          <w:rtl/>
          <w:lang w:bidi="ar-BH"/>
        </w:rPr>
        <w:t>.</w:t>
      </w:r>
      <w:r w:rsidRPr="00827DA0">
        <w:rPr>
          <w:rFonts w:asciiTheme="majorBidi" w:hAnsiTheme="majorBidi" w:cstheme="majorBidi"/>
          <w:sz w:val="32"/>
          <w:szCs w:val="32"/>
          <w:rtl/>
          <w:lang w:bidi="ar-BH"/>
        </w:rPr>
        <w:t xml:space="preserve"> حكمت المحكمة بفرض الحراسة القضائية على الشركة فاستأنف المدعى عليه الحكم بالاستئناف رقم 3519/2014 وحكمت المحكمة الكبرى الاستئنافية بتأييده فطعن المستأنف في هذا الحكم بطريق التمييز وأودع المكتب الفني مذكرة برأيه.</w:t>
      </w:r>
    </w:p>
    <w:p w:rsidR="006D6390" w:rsidRPr="00827DA0" w:rsidRDefault="006D6390" w:rsidP="006D6390">
      <w:pPr>
        <w:bidi/>
        <w:spacing w:after="0" w:line="360" w:lineRule="auto"/>
        <w:ind w:firstLine="720"/>
        <w:jc w:val="both"/>
        <w:rPr>
          <w:rFonts w:asciiTheme="majorBidi" w:hAnsiTheme="majorBidi" w:cstheme="majorBidi"/>
          <w:sz w:val="32"/>
          <w:szCs w:val="32"/>
          <w:rtl/>
          <w:lang w:bidi="ar-BH"/>
        </w:rPr>
      </w:pPr>
      <w:r w:rsidRPr="00827DA0">
        <w:rPr>
          <w:rFonts w:asciiTheme="majorBidi" w:hAnsiTheme="majorBidi" w:cstheme="majorBidi"/>
          <w:sz w:val="32"/>
          <w:szCs w:val="32"/>
          <w:rtl/>
          <w:lang w:bidi="ar-BH"/>
        </w:rPr>
        <w:t>وحيث إن الطاعن ينعى على الحكم المطعون فيه مخالفة القانون والخطأ في تطبيقه</w:t>
      </w:r>
      <w:r w:rsidRPr="00827DA0">
        <w:rPr>
          <w:rFonts w:asciiTheme="majorBidi" w:hAnsiTheme="majorBidi" w:cstheme="majorBidi" w:hint="cs"/>
          <w:sz w:val="32"/>
          <w:szCs w:val="32"/>
          <w:rtl/>
          <w:lang w:bidi="ar-BH"/>
        </w:rPr>
        <w:t>،</w:t>
      </w:r>
      <w:r w:rsidRPr="00827DA0">
        <w:rPr>
          <w:rFonts w:asciiTheme="majorBidi" w:hAnsiTheme="majorBidi" w:cstheme="majorBidi"/>
          <w:sz w:val="32"/>
          <w:szCs w:val="32"/>
          <w:rtl/>
          <w:lang w:bidi="ar-BH"/>
        </w:rPr>
        <w:t xml:space="preserve"> ذلك أنه تمسك في دفاعه أمام محكمة الموضوع بأن المطعون ضده باع حصته في الشركة لآخر بالعقد المؤرخ 28/8/1993 وانقطعت صلته بها ولم يعد له أي حق فيها منذ هذا التاريخ</w:t>
      </w:r>
      <w:r w:rsidRPr="00827DA0">
        <w:rPr>
          <w:rFonts w:asciiTheme="majorBidi" w:hAnsiTheme="majorBidi" w:cstheme="majorBidi" w:hint="cs"/>
          <w:sz w:val="32"/>
          <w:szCs w:val="32"/>
          <w:rtl/>
          <w:lang w:bidi="ar-BH"/>
        </w:rPr>
        <w:t>،</w:t>
      </w:r>
      <w:r w:rsidRPr="00827DA0">
        <w:rPr>
          <w:rFonts w:asciiTheme="majorBidi" w:hAnsiTheme="majorBidi" w:cstheme="majorBidi"/>
          <w:sz w:val="32"/>
          <w:szCs w:val="32"/>
          <w:rtl/>
          <w:lang w:bidi="ar-BH"/>
        </w:rPr>
        <w:t xml:space="preserve"> وأنه سبق أن أقام عليه الدعوى المستعجلة رقم 213/2008 بطلب فرض الحراسة على الشركة وقضي فيها بعدم الاختصاص وتأيد هذا الحكم استئنافيا ولم تزل الحالة كما كانت عليها وقت صدور هذا الحكم مما يوجب التقيد به فيما قضى بعدم اختصاص القضاء المستعجل بنظر الدعوى وإذ ذهب الحكم المطعون فيه إلى غير ذلك وقضى بفرض الحراسة على الشركة استنادا إلى حكم محكمة الاستئناف العليا الصادر في الدعوى 11604/2009 الذي قضى للمطعون ضده بنصيبه في الأرباح عن الفترة السابقة على تصرفه في حصته فإنه يكون معيبا بما يستوجب نقضه.</w:t>
      </w:r>
    </w:p>
    <w:p w:rsidR="006D6390" w:rsidRPr="00827DA0" w:rsidRDefault="006D6390" w:rsidP="006D6390">
      <w:pPr>
        <w:tabs>
          <w:tab w:val="left" w:pos="1181"/>
        </w:tabs>
        <w:bidi/>
        <w:spacing w:after="0" w:line="360" w:lineRule="auto"/>
        <w:ind w:firstLine="720"/>
        <w:jc w:val="both"/>
        <w:rPr>
          <w:rFonts w:asciiTheme="majorBidi" w:hAnsiTheme="majorBidi" w:cstheme="majorBidi"/>
          <w:sz w:val="32"/>
          <w:szCs w:val="32"/>
          <w:rtl/>
          <w:lang w:bidi="ar-BH"/>
        </w:rPr>
      </w:pPr>
      <w:r w:rsidRPr="00827DA0">
        <w:rPr>
          <w:rFonts w:asciiTheme="majorBidi" w:hAnsiTheme="majorBidi" w:cstheme="majorBidi"/>
          <w:sz w:val="32"/>
          <w:szCs w:val="32"/>
          <w:rtl/>
          <w:lang w:bidi="ar-BH"/>
        </w:rPr>
        <w:tab/>
      </w:r>
    </w:p>
    <w:p w:rsidR="006D6390" w:rsidRPr="00827DA0" w:rsidRDefault="006D6390" w:rsidP="006D6390">
      <w:pPr>
        <w:bidi/>
        <w:spacing w:after="0" w:line="360" w:lineRule="auto"/>
        <w:ind w:firstLine="720"/>
        <w:jc w:val="both"/>
        <w:rPr>
          <w:rFonts w:asciiTheme="majorBidi" w:hAnsiTheme="majorBidi" w:cstheme="majorBidi"/>
          <w:sz w:val="32"/>
          <w:szCs w:val="32"/>
          <w:rtl/>
          <w:lang w:bidi="ar-BH"/>
        </w:rPr>
      </w:pPr>
      <w:r w:rsidRPr="00827DA0">
        <w:rPr>
          <w:rFonts w:asciiTheme="majorBidi" w:hAnsiTheme="majorBidi" w:cstheme="majorBidi"/>
          <w:sz w:val="32"/>
          <w:szCs w:val="32"/>
          <w:rtl/>
          <w:lang w:bidi="ar-BH"/>
        </w:rPr>
        <w:t>وحيث إن هذا النعي في محله، ذلك أنه لئن كان استظهار وجود نزاع جدي يتوافر به الاستعجال الذي يبرر اختصاص القضاء المستعجل بالإجراء الوقتي المطلوب</w:t>
      </w:r>
      <w:r w:rsidRPr="00827DA0">
        <w:rPr>
          <w:rFonts w:asciiTheme="majorBidi" w:hAnsiTheme="majorBidi" w:cstheme="majorBidi" w:hint="cs"/>
          <w:sz w:val="32"/>
          <w:szCs w:val="32"/>
          <w:rtl/>
          <w:lang w:bidi="ar-BH"/>
        </w:rPr>
        <w:t xml:space="preserve"> من</w:t>
      </w:r>
      <w:r w:rsidRPr="00827DA0">
        <w:rPr>
          <w:rFonts w:asciiTheme="majorBidi" w:hAnsiTheme="majorBidi" w:cstheme="majorBidi"/>
          <w:sz w:val="32"/>
          <w:szCs w:val="32"/>
          <w:rtl/>
          <w:lang w:bidi="ar-BH"/>
        </w:rPr>
        <w:t xml:space="preserve"> دون مساس بأصل الحق من مسائل الواقع التي يستقل القاضي المستعجل بتقديرها </w:t>
      </w:r>
      <w:r w:rsidRPr="00827DA0">
        <w:rPr>
          <w:rFonts w:asciiTheme="majorBidi" w:hAnsiTheme="majorBidi" w:cstheme="majorBidi" w:hint="cs"/>
          <w:sz w:val="32"/>
          <w:szCs w:val="32"/>
          <w:rtl/>
          <w:lang w:bidi="ar-BH"/>
        </w:rPr>
        <w:t xml:space="preserve">من </w:t>
      </w:r>
      <w:r w:rsidRPr="00827DA0">
        <w:rPr>
          <w:rFonts w:asciiTheme="majorBidi" w:hAnsiTheme="majorBidi" w:cstheme="majorBidi"/>
          <w:sz w:val="32"/>
          <w:szCs w:val="32"/>
          <w:rtl/>
          <w:lang w:bidi="ar-BH"/>
        </w:rPr>
        <w:t xml:space="preserve">دون تعقيب عليه من محكمة التمييز، فإنه يشترط لذلك أن يكون تقديره سائغا، ولئن كانت الأحكام المستعجلة وقتية بطبيعتها ولا حجية لها أمام محكمة الموضوع فإن لها حجية مؤقتة تقيد القضاء المستعجل نفسه فلا ينبغي له العدول عما قضى به بحكم آخر يناقضه ويلزم أطراف الخصومة فلا يجوز لهم التقاضي أمامه للحصول على حكم لاغ أو معدل لحكم يسبقه في ذات الموضوع إلا إذا حدث تغيير في الوقائع المادية للنزاع أو تعديل في المراكز القانونية للخصوم ويتعين على القضاء المستعجل مراعاة ذلك والالتزام بحجية أحكامه من تلقاء نفسه بعد أن أصبح الدفع بعدم جواز نظر الدعوى لسبق الفصل فيها من النظام العام بنص المادة 99 من قانون الإثبات، وكان من المقرر في قضاء محكمة التمييز أنه طبقا لنص المادة 29 من قانون الشركات التجارية رقم 28 لسنة 1975 المطابق لنص المادة 33 من القانون رقم 21 لسنة 2001 يحق للشريك في شركة التضامن التنازل عن حصته فيها ونقل ملكيتها للمتنازل إليه لا تقيده في ذلك إلا أن يكون التنازل لأجنبي عن الشركة فتشترط رضا جميع الشركاء أو مراعاة الشروط الواردة في عقد الشركة فإذا حصل التنازل لأحد الشركاء أو بموافقتهم جميعا فإنه يكون نافذا فيما بين المتنازل والمتنازل إليه  </w:t>
      </w:r>
      <w:r w:rsidRPr="00827DA0">
        <w:rPr>
          <w:rFonts w:asciiTheme="majorBidi" w:hAnsiTheme="majorBidi" w:cstheme="majorBidi" w:hint="cs"/>
          <w:sz w:val="32"/>
          <w:szCs w:val="32"/>
          <w:rtl/>
          <w:lang w:bidi="ar-BH"/>
        </w:rPr>
        <w:t>و</w:t>
      </w:r>
      <w:r w:rsidRPr="00827DA0">
        <w:rPr>
          <w:rFonts w:asciiTheme="majorBidi" w:hAnsiTheme="majorBidi" w:cstheme="majorBidi"/>
          <w:sz w:val="32"/>
          <w:szCs w:val="32"/>
          <w:rtl/>
          <w:lang w:bidi="ar-BH"/>
        </w:rPr>
        <w:t xml:space="preserve">بالنسبة </w:t>
      </w:r>
      <w:r w:rsidRPr="00827DA0">
        <w:rPr>
          <w:rFonts w:asciiTheme="majorBidi" w:hAnsiTheme="majorBidi" w:cstheme="majorBidi" w:hint="cs"/>
          <w:sz w:val="32"/>
          <w:szCs w:val="32"/>
          <w:rtl/>
          <w:lang w:bidi="ar-BH"/>
        </w:rPr>
        <w:t>إلى ا</w:t>
      </w:r>
      <w:r w:rsidRPr="00827DA0">
        <w:rPr>
          <w:rFonts w:asciiTheme="majorBidi" w:hAnsiTheme="majorBidi" w:cstheme="majorBidi"/>
          <w:sz w:val="32"/>
          <w:szCs w:val="32"/>
          <w:rtl/>
          <w:lang w:bidi="ar-BH"/>
        </w:rPr>
        <w:t>لشركاء أيضا ويتعين شهره على النحو المقرر في القانون حتى يكون نافذا في مواجهة الغير لما يتضمنه نقل الحصة إلى المتنازل إليه من تعديل لعقد الشركة</w:t>
      </w:r>
      <w:r w:rsidRPr="00827DA0">
        <w:rPr>
          <w:rFonts w:asciiTheme="majorBidi" w:hAnsiTheme="majorBidi" w:cstheme="majorBidi" w:hint="cs"/>
          <w:sz w:val="32"/>
          <w:szCs w:val="32"/>
          <w:rtl/>
          <w:lang w:bidi="ar-BH"/>
        </w:rPr>
        <w:t>،</w:t>
      </w:r>
      <w:r w:rsidRPr="00827DA0">
        <w:rPr>
          <w:rFonts w:asciiTheme="majorBidi" w:hAnsiTheme="majorBidi" w:cstheme="majorBidi"/>
          <w:sz w:val="32"/>
          <w:szCs w:val="32"/>
          <w:rtl/>
          <w:lang w:bidi="ar-BH"/>
        </w:rPr>
        <w:t xml:space="preserve"> وأن ما نصت عليه الفقرة الثانية من تلك المادة من بطلان فإنه يتعلق باتفاق الشركاء على التنازل عن حصصهم في الشركة </w:t>
      </w:r>
      <w:r w:rsidRPr="00827DA0">
        <w:rPr>
          <w:rFonts w:asciiTheme="majorBidi" w:hAnsiTheme="majorBidi" w:cstheme="majorBidi" w:hint="cs"/>
          <w:sz w:val="32"/>
          <w:szCs w:val="32"/>
          <w:rtl/>
          <w:lang w:bidi="ar-BH"/>
        </w:rPr>
        <w:t xml:space="preserve">من </w:t>
      </w:r>
      <w:r w:rsidRPr="00827DA0">
        <w:rPr>
          <w:rFonts w:asciiTheme="majorBidi" w:hAnsiTheme="majorBidi" w:cstheme="majorBidi"/>
          <w:sz w:val="32"/>
          <w:szCs w:val="32"/>
          <w:rtl/>
          <w:lang w:bidi="ar-BH"/>
        </w:rPr>
        <w:t>دون قيد وليس جزاءً على عدم شهر التنازل المباح الذي لا يترتب عليه إلا عدم نفاذه في مواجهة الغير، وكانت حجية الأمر المقضي لا تثبت إلا لمنطوق الحكم ولا عبرة بما يرد في أسبابه إلا ما كان مرتبطا بالمنطوق ارتباطا وثيقا يحدد معناه أو يكمله بحيث لا يقوم المنطوق بدونه فيكون المنطوق نتيجة لازمة له. لما كان ذلك وكان البين من الأوراق أن المطعون ضده أقام على الطاعن من قبل الدعوى المستعجلة رقم 213/2008 بطلب فرض الحراسة على الشركة</w:t>
      </w:r>
      <w:r w:rsidRPr="00827DA0">
        <w:rPr>
          <w:rFonts w:asciiTheme="majorBidi" w:hAnsiTheme="majorBidi" w:cstheme="majorBidi" w:hint="cs"/>
          <w:sz w:val="32"/>
          <w:szCs w:val="32"/>
          <w:rtl/>
          <w:lang w:bidi="ar-BH"/>
        </w:rPr>
        <w:t xml:space="preserve"> </w:t>
      </w:r>
      <w:r w:rsidRPr="00827DA0">
        <w:rPr>
          <w:rFonts w:asciiTheme="majorBidi" w:hAnsiTheme="majorBidi" w:cstheme="majorBidi"/>
          <w:sz w:val="32"/>
          <w:szCs w:val="32"/>
          <w:rtl/>
          <w:lang w:bidi="ar-BH"/>
        </w:rPr>
        <w:t>نفس</w:t>
      </w:r>
      <w:r w:rsidRPr="00827DA0">
        <w:rPr>
          <w:rFonts w:asciiTheme="majorBidi" w:hAnsiTheme="majorBidi" w:cstheme="majorBidi" w:hint="cs"/>
          <w:sz w:val="32"/>
          <w:szCs w:val="32"/>
          <w:rtl/>
          <w:lang w:bidi="ar-BH"/>
        </w:rPr>
        <w:t>ها</w:t>
      </w:r>
      <w:r w:rsidRPr="00827DA0">
        <w:rPr>
          <w:rFonts w:asciiTheme="majorBidi" w:hAnsiTheme="majorBidi" w:cstheme="majorBidi"/>
          <w:sz w:val="32"/>
          <w:szCs w:val="32"/>
          <w:rtl/>
          <w:lang w:bidi="ar-BH"/>
        </w:rPr>
        <w:t xml:space="preserve"> للأسباب والمبررات التي أسس عليها الدعوى </w:t>
      </w:r>
      <w:r w:rsidRPr="00827DA0">
        <w:rPr>
          <w:rFonts w:asciiTheme="majorBidi" w:hAnsiTheme="majorBidi" w:cstheme="majorBidi" w:hint="cs"/>
          <w:sz w:val="32"/>
          <w:szCs w:val="32"/>
          <w:rtl/>
          <w:lang w:bidi="ar-BH"/>
        </w:rPr>
        <w:t>الحالية</w:t>
      </w:r>
      <w:r w:rsidRPr="00827DA0">
        <w:rPr>
          <w:rFonts w:asciiTheme="majorBidi" w:hAnsiTheme="majorBidi" w:cstheme="majorBidi"/>
          <w:sz w:val="32"/>
          <w:szCs w:val="32"/>
          <w:rtl/>
          <w:lang w:bidi="ar-BH"/>
        </w:rPr>
        <w:t xml:space="preserve"> وقضي فيها بحكم نهائي بعدم اختصاص القضاء المستعجل بناء على ما تمسك به الطاعن أن المطعون ضده تنازل عن حصته في الشركة لآخر بعقد مؤرخ 28/8/1993 وانقطعت صلته بالشركة منذ هذا التاريخ بعد أن حل المتنازل له محله فيها وهو ما اعتبره الحكم منازعة جدية ينحسر بها عن الدعوى الاستعجال المبرر لاختصاص القضاء المستعجل </w:t>
      </w:r>
      <w:r w:rsidRPr="00827DA0">
        <w:rPr>
          <w:rFonts w:asciiTheme="majorBidi" w:hAnsiTheme="majorBidi" w:cstheme="majorBidi" w:hint="cs"/>
          <w:sz w:val="32"/>
          <w:szCs w:val="32"/>
          <w:rtl/>
          <w:lang w:bidi="ar-BH"/>
        </w:rPr>
        <w:t>ب</w:t>
      </w:r>
      <w:r w:rsidRPr="00827DA0">
        <w:rPr>
          <w:rFonts w:asciiTheme="majorBidi" w:hAnsiTheme="majorBidi" w:cstheme="majorBidi"/>
          <w:sz w:val="32"/>
          <w:szCs w:val="32"/>
          <w:rtl/>
          <w:lang w:bidi="ar-BH"/>
        </w:rPr>
        <w:t>نظرها</w:t>
      </w:r>
      <w:r w:rsidRPr="00827DA0">
        <w:rPr>
          <w:rFonts w:asciiTheme="majorBidi" w:hAnsiTheme="majorBidi" w:cstheme="majorBidi" w:hint="cs"/>
          <w:sz w:val="32"/>
          <w:szCs w:val="32"/>
          <w:rtl/>
          <w:lang w:bidi="ar-BH"/>
        </w:rPr>
        <w:t>،</w:t>
      </w:r>
      <w:r w:rsidRPr="00827DA0">
        <w:rPr>
          <w:rFonts w:asciiTheme="majorBidi" w:hAnsiTheme="majorBidi" w:cstheme="majorBidi"/>
          <w:sz w:val="32"/>
          <w:szCs w:val="32"/>
          <w:rtl/>
          <w:lang w:bidi="ar-BH"/>
        </w:rPr>
        <w:t xml:space="preserve"> وإذ خلت الأوراق مما يفيد حدوث تغيير في الوقائع المادية للنزاع بين الطرفين أو تغيير في مراكزهم فإنه كان يتعين الاستجابة لدفع الطاعن بعدم قبول الدعوى لسبق الفصل فيها وإذ لم يلتزم الحكم المطعون فيه هذا النظر وأيد الحكم الابتدائي فيما قضى بفرض الحراسة على الشركة رغم ما في ذلك من مساس بحجية الحكم السابق في ذات النزاع بعدم اختصاص القضاء المستعجل بنظر الدعوى فإنه يكون قد خالف القانون واخطأ في تطبيقه مما يعيبه ويوجب نقضه والحكم في الاستئناف بإلغاء الحكم المستأنف وبعدم قبول الدعوى لسبق الفصل فيها، لا يغير من ذلك استناد الحكم المطعون فيه إلى الحكم الاستئنافي الصادر في الدعوى 11604/2009 الذي تقتصر حجيته على ما قضى به في منطوقه بناء على ما ورد بأسبابه مرتبطا بهذا المنطوق ومؤديا إليه بإلزام الطاعن بأن يؤدي </w:t>
      </w:r>
      <w:r w:rsidRPr="00827DA0">
        <w:rPr>
          <w:rFonts w:asciiTheme="majorBidi" w:hAnsiTheme="majorBidi" w:cstheme="majorBidi" w:hint="cs"/>
          <w:sz w:val="32"/>
          <w:szCs w:val="32"/>
          <w:rtl/>
          <w:lang w:bidi="ar-BH"/>
        </w:rPr>
        <w:t>إ</w:t>
      </w:r>
      <w:r w:rsidRPr="00827DA0">
        <w:rPr>
          <w:rFonts w:asciiTheme="majorBidi" w:hAnsiTheme="majorBidi" w:cstheme="majorBidi"/>
          <w:sz w:val="32"/>
          <w:szCs w:val="32"/>
          <w:rtl/>
          <w:lang w:bidi="ar-BH"/>
        </w:rPr>
        <w:t>ل</w:t>
      </w:r>
      <w:r w:rsidRPr="00827DA0">
        <w:rPr>
          <w:rFonts w:asciiTheme="majorBidi" w:hAnsiTheme="majorBidi" w:cstheme="majorBidi" w:hint="cs"/>
          <w:sz w:val="32"/>
          <w:szCs w:val="32"/>
          <w:rtl/>
          <w:lang w:bidi="ar-BH"/>
        </w:rPr>
        <w:t xml:space="preserve">ى </w:t>
      </w:r>
      <w:r w:rsidRPr="00827DA0">
        <w:rPr>
          <w:rFonts w:asciiTheme="majorBidi" w:hAnsiTheme="majorBidi" w:cstheme="majorBidi"/>
          <w:sz w:val="32"/>
          <w:szCs w:val="32"/>
          <w:rtl/>
          <w:lang w:bidi="ar-BH"/>
        </w:rPr>
        <w:t>لمطعون ضده نصيبه في أرباح الشركة عن الفترة السابقة على تنازله عن حصته وتخارجه من الشركة وهو ما لا أثر له تغيير في المراكز القانونية للخصوم في الفترة التالية مدار النزاع بينهم.</w:t>
      </w:r>
    </w:p>
    <w:p w:rsidR="006D6390" w:rsidRPr="00827DA0" w:rsidRDefault="006D6390" w:rsidP="006D6390">
      <w:pPr>
        <w:bidi/>
        <w:spacing w:after="0" w:line="360" w:lineRule="auto"/>
        <w:ind w:firstLine="720"/>
        <w:jc w:val="both"/>
        <w:rPr>
          <w:rFonts w:asciiTheme="majorBidi" w:hAnsiTheme="majorBidi" w:cstheme="majorBidi"/>
          <w:sz w:val="32"/>
          <w:szCs w:val="32"/>
          <w:rtl/>
          <w:lang w:bidi="ar-BH"/>
        </w:rPr>
      </w:pPr>
      <w:r w:rsidRPr="00827DA0">
        <w:rPr>
          <w:rFonts w:asciiTheme="majorBidi" w:hAnsiTheme="majorBidi" w:cstheme="majorBidi"/>
          <w:sz w:val="32"/>
          <w:szCs w:val="32"/>
          <w:rtl/>
          <w:lang w:bidi="ar-BH"/>
        </w:rPr>
        <w:t>وحيث إنه يتعين إلزام المطعون ضده مصاريف الطعن ومصاريف الاستئناف.</w:t>
      </w:r>
    </w:p>
    <w:p w:rsidR="00FF667C" w:rsidRDefault="00FF667C">
      <w:pPr>
        <w:rPr>
          <w:lang w:bidi="ar-BH"/>
        </w:rPr>
      </w:pPr>
      <w:bookmarkStart w:id="0" w:name="_GoBack"/>
      <w:bookmarkEnd w:id="0"/>
    </w:p>
    <w:sectPr w:rsidR="00FF667C"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B4695F"/>
    <w:multiLevelType w:val="hybridMultilevel"/>
    <w:tmpl w:val="591A9A86"/>
    <w:lvl w:ilvl="0" w:tplc="4942F05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04B8"/>
    <w:rsid w:val="0003272B"/>
    <w:rsid w:val="006D6390"/>
    <w:rsid w:val="008904B8"/>
    <w:rsid w:val="00FF667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6390"/>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6390"/>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1448</Words>
  <Characters>8254</Characters>
  <Application>Microsoft Office Word</Application>
  <DocSecurity>0</DocSecurity>
  <Lines>68</Lines>
  <Paragraphs>19</Paragraphs>
  <ScaleCrop>false</ScaleCrop>
  <Company/>
  <LinksUpToDate>false</LinksUpToDate>
  <CharactersWithSpaces>9683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2020-04-21T12:27:00Z</dcterms:created>
  <dcterms:modified xsi:type="dcterms:W3CDTF">2020-04-21T12:28:00Z</dcterms:modified>
</cp:coreProperties>
</file>