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A1144" w:rsidRPr="00011591" w:rsidRDefault="00FA1144" w:rsidP="00FA1144">
      <w:pPr>
        <w:bidi/>
        <w:spacing w:after="0" w:line="360" w:lineRule="auto"/>
        <w:jc w:val="center"/>
        <w:rPr>
          <w:rFonts w:asciiTheme="majorBidi" w:hAnsiTheme="majorBidi" w:cstheme="majorBidi"/>
          <w:b/>
          <w:bCs/>
          <w:sz w:val="32"/>
          <w:szCs w:val="32"/>
          <w:lang w:bidi="ar-BH"/>
        </w:rPr>
      </w:pPr>
      <w:r w:rsidRPr="00011591">
        <w:rPr>
          <w:rFonts w:asciiTheme="majorBidi" w:hAnsiTheme="majorBidi" w:cstheme="majorBidi"/>
          <w:b/>
          <w:bCs/>
          <w:sz w:val="32"/>
          <w:szCs w:val="32"/>
          <w:rtl/>
          <w:lang w:bidi="ar-BH"/>
        </w:rPr>
        <w:t>جلسة 2 من يناير سنة 2017</w:t>
      </w:r>
    </w:p>
    <w:p w:rsidR="00FA1144" w:rsidRPr="00011591" w:rsidRDefault="00FA1144" w:rsidP="00FA1144">
      <w:pPr>
        <w:tabs>
          <w:tab w:val="left" w:pos="7228"/>
        </w:tabs>
        <w:bidi/>
        <w:spacing w:after="0" w:line="360" w:lineRule="auto"/>
        <w:jc w:val="both"/>
        <w:rPr>
          <w:rFonts w:asciiTheme="majorBidi" w:hAnsiTheme="majorBidi" w:cstheme="majorBidi"/>
          <w:sz w:val="32"/>
          <w:szCs w:val="32"/>
          <w:rtl/>
          <w:lang w:bidi="ar-BH"/>
        </w:rPr>
      </w:pPr>
      <w:r w:rsidRPr="00011591">
        <w:rPr>
          <w:rFonts w:asciiTheme="majorBidi" w:hAnsiTheme="majorBidi" w:cstheme="majorBidi"/>
          <w:sz w:val="32"/>
          <w:szCs w:val="32"/>
          <w:rtl/>
          <w:lang w:bidi="ar-BH"/>
        </w:rPr>
        <w:t>برئاسة</w:t>
      </w:r>
      <w:r w:rsidRPr="00011591">
        <w:rPr>
          <w:rFonts w:asciiTheme="majorBidi" w:hAnsiTheme="majorBidi" w:cstheme="majorBidi" w:hint="cs"/>
          <w:sz w:val="32"/>
          <w:szCs w:val="32"/>
          <w:rtl/>
          <w:lang w:bidi="ar-BH"/>
        </w:rPr>
        <w:t xml:space="preserve"> :</w:t>
      </w:r>
      <w:r w:rsidRPr="00011591">
        <w:rPr>
          <w:rFonts w:asciiTheme="majorBidi" w:hAnsiTheme="majorBidi" w:cstheme="majorBidi"/>
          <w:sz w:val="32"/>
          <w:szCs w:val="32"/>
          <w:rtl/>
          <w:lang w:bidi="ar-BH"/>
        </w:rPr>
        <w:t xml:space="preserve"> المستشار مسعـــد رمضــان السـاعـي</w:t>
      </w:r>
      <w:r w:rsidRPr="00011591">
        <w:rPr>
          <w:rFonts w:asciiTheme="majorBidi" w:hAnsiTheme="majorBidi" w:cstheme="majorBidi" w:hint="cs"/>
          <w:sz w:val="32"/>
          <w:szCs w:val="32"/>
          <w:rtl/>
          <w:lang w:bidi="ar-BH"/>
        </w:rPr>
        <w:t xml:space="preserve">، </w:t>
      </w:r>
      <w:r w:rsidRPr="00011591">
        <w:rPr>
          <w:rFonts w:asciiTheme="majorBidi" w:hAnsiTheme="majorBidi" w:cstheme="majorBidi"/>
          <w:sz w:val="32"/>
          <w:szCs w:val="32"/>
          <w:rtl/>
          <w:lang w:bidi="ar-BH"/>
        </w:rPr>
        <w:t xml:space="preserve">وعضوية المستشارين/ محمود محمود عبدالســـــــلام ، هــشـــام محمد عبدالهــــــــادي               </w:t>
      </w:r>
    </w:p>
    <w:p w:rsidR="00FA1144" w:rsidRPr="00011591" w:rsidRDefault="00FA1144" w:rsidP="00FA1144">
      <w:pPr>
        <w:bidi/>
        <w:spacing w:after="0" w:line="360" w:lineRule="auto"/>
        <w:jc w:val="center"/>
        <w:rPr>
          <w:rFonts w:asciiTheme="majorBidi" w:hAnsiTheme="majorBidi" w:cstheme="majorBidi"/>
          <w:b/>
          <w:bCs/>
          <w:sz w:val="32"/>
          <w:szCs w:val="32"/>
          <w:rtl/>
          <w:lang w:bidi="ar-BH"/>
        </w:rPr>
      </w:pPr>
      <w:r w:rsidRPr="00011591">
        <w:rPr>
          <w:rFonts w:asciiTheme="majorBidi" w:hAnsiTheme="majorBidi" w:cstheme="majorBidi"/>
          <w:b/>
          <w:bCs/>
          <w:sz w:val="32"/>
          <w:szCs w:val="32"/>
          <w:rtl/>
          <w:lang w:bidi="ar-BH"/>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FA1144" w:rsidRPr="00011591" w:rsidRDefault="00FA1144" w:rsidP="00FA1144">
      <w:pPr>
        <w:bidi/>
        <w:spacing w:after="0" w:line="360" w:lineRule="auto"/>
        <w:jc w:val="center"/>
        <w:rPr>
          <w:rFonts w:asciiTheme="majorBidi" w:hAnsiTheme="majorBidi" w:cstheme="majorBidi"/>
          <w:b/>
          <w:bCs/>
          <w:sz w:val="32"/>
          <w:szCs w:val="32"/>
          <w:rtl/>
          <w:lang w:bidi="ar-BH"/>
        </w:rPr>
      </w:pPr>
      <w:r w:rsidRPr="00011591">
        <w:rPr>
          <w:rFonts w:asciiTheme="majorBidi" w:hAnsiTheme="majorBidi" w:cstheme="majorBidi"/>
          <w:b/>
          <w:bCs/>
          <w:sz w:val="32"/>
          <w:szCs w:val="32"/>
          <w:rtl/>
          <w:lang w:bidi="ar-BH"/>
        </w:rPr>
        <w:t>(2)</w:t>
      </w:r>
    </w:p>
    <w:p w:rsidR="00FA1144" w:rsidRPr="00011591" w:rsidRDefault="00FA1144" w:rsidP="00FA1144">
      <w:pPr>
        <w:bidi/>
        <w:spacing w:after="0" w:line="360" w:lineRule="auto"/>
        <w:jc w:val="center"/>
        <w:rPr>
          <w:rFonts w:asciiTheme="majorBidi" w:hAnsiTheme="majorBidi" w:cstheme="majorBidi"/>
          <w:b/>
          <w:bCs/>
          <w:sz w:val="32"/>
          <w:szCs w:val="32"/>
          <w:rtl/>
          <w:lang w:bidi="ar-BH"/>
        </w:rPr>
      </w:pPr>
      <w:r w:rsidRPr="00011591">
        <w:rPr>
          <w:rFonts w:asciiTheme="majorBidi" w:hAnsiTheme="majorBidi" w:cstheme="majorBidi"/>
          <w:b/>
          <w:bCs/>
          <w:sz w:val="32"/>
          <w:szCs w:val="32"/>
          <w:rtl/>
          <w:lang w:bidi="ar-BH"/>
        </w:rPr>
        <w:t xml:space="preserve">الطعون أرقام 60 </w:t>
      </w:r>
      <w:r w:rsidRPr="00011591">
        <w:rPr>
          <w:rFonts w:asciiTheme="majorBidi" w:hAnsiTheme="majorBidi" w:cstheme="majorBidi" w:hint="cs"/>
          <w:b/>
          <w:bCs/>
          <w:sz w:val="32"/>
          <w:szCs w:val="32"/>
          <w:rtl/>
          <w:lang w:bidi="ar-BH"/>
        </w:rPr>
        <w:t>،</w:t>
      </w:r>
      <w:r w:rsidRPr="00011591">
        <w:rPr>
          <w:rFonts w:asciiTheme="majorBidi" w:hAnsiTheme="majorBidi" w:cstheme="majorBidi"/>
          <w:b/>
          <w:bCs/>
          <w:sz w:val="32"/>
          <w:szCs w:val="32"/>
          <w:rtl/>
          <w:lang w:bidi="ar-BH"/>
        </w:rPr>
        <w:t xml:space="preserve"> 66 ، 79 لسنة 2016 </w:t>
      </w:r>
    </w:p>
    <w:p w:rsidR="00FA1144" w:rsidRPr="00011591" w:rsidRDefault="00FA1144" w:rsidP="00FA1144">
      <w:pPr>
        <w:bidi/>
        <w:spacing w:after="0" w:line="360" w:lineRule="auto"/>
        <w:jc w:val="both"/>
        <w:rPr>
          <w:rFonts w:asciiTheme="majorBidi" w:hAnsiTheme="majorBidi" w:cstheme="majorBidi"/>
          <w:b/>
          <w:bCs/>
          <w:sz w:val="32"/>
          <w:szCs w:val="32"/>
          <w:rtl/>
          <w:lang w:bidi="ar-BH"/>
        </w:rPr>
      </w:pPr>
      <w:r w:rsidRPr="00011591">
        <w:rPr>
          <w:rFonts w:asciiTheme="majorBidi" w:hAnsiTheme="majorBidi" w:cstheme="majorBidi"/>
          <w:b/>
          <w:bCs/>
          <w:sz w:val="32"/>
          <w:szCs w:val="32"/>
          <w:rtl/>
          <w:lang w:bidi="ar-BH"/>
        </w:rPr>
        <w:t xml:space="preserve">الطعون أرقام  60 </w:t>
      </w:r>
      <w:r w:rsidRPr="00011591">
        <w:rPr>
          <w:rFonts w:asciiTheme="majorBidi" w:hAnsiTheme="majorBidi" w:cstheme="majorBidi" w:hint="cs"/>
          <w:b/>
          <w:bCs/>
          <w:sz w:val="32"/>
          <w:szCs w:val="32"/>
          <w:rtl/>
          <w:lang w:bidi="ar-BH"/>
        </w:rPr>
        <w:t>،</w:t>
      </w:r>
      <w:r w:rsidRPr="00011591">
        <w:rPr>
          <w:rFonts w:asciiTheme="majorBidi" w:hAnsiTheme="majorBidi" w:cstheme="majorBidi"/>
          <w:b/>
          <w:bCs/>
          <w:sz w:val="32"/>
          <w:szCs w:val="32"/>
          <w:rtl/>
          <w:lang w:bidi="ar-BH"/>
        </w:rPr>
        <w:t xml:space="preserve"> 66 </w:t>
      </w:r>
      <w:r w:rsidRPr="00011591">
        <w:rPr>
          <w:rFonts w:asciiTheme="majorBidi" w:hAnsiTheme="majorBidi" w:cstheme="majorBidi" w:hint="cs"/>
          <w:b/>
          <w:bCs/>
          <w:sz w:val="32"/>
          <w:szCs w:val="32"/>
          <w:rtl/>
          <w:lang w:bidi="ar-BH"/>
        </w:rPr>
        <w:t>،</w:t>
      </w:r>
      <w:r w:rsidRPr="00011591">
        <w:rPr>
          <w:rFonts w:asciiTheme="majorBidi" w:hAnsiTheme="majorBidi" w:cstheme="majorBidi"/>
          <w:b/>
          <w:bCs/>
          <w:sz w:val="32"/>
          <w:szCs w:val="32"/>
          <w:rtl/>
          <w:lang w:bidi="ar-BH"/>
        </w:rPr>
        <w:t xml:space="preserve"> 79 لسنة 2016 :-</w:t>
      </w:r>
    </w:p>
    <w:p w:rsidR="00FA1144" w:rsidRPr="00011591" w:rsidRDefault="00FA1144" w:rsidP="00FA1144">
      <w:pPr>
        <w:bidi/>
        <w:spacing w:after="0" w:line="360" w:lineRule="auto"/>
        <w:jc w:val="both"/>
        <w:rPr>
          <w:rFonts w:asciiTheme="majorBidi" w:hAnsiTheme="majorBidi" w:cstheme="majorBidi"/>
          <w:b/>
          <w:bCs/>
          <w:sz w:val="32"/>
          <w:szCs w:val="32"/>
          <w:u w:val="single"/>
          <w:rtl/>
          <w:lang w:bidi="ar-BH"/>
        </w:rPr>
      </w:pPr>
      <w:r w:rsidRPr="00011591">
        <w:rPr>
          <w:rFonts w:asciiTheme="majorBidi" w:hAnsiTheme="majorBidi" w:cstheme="majorBidi"/>
          <w:b/>
          <w:bCs/>
          <w:sz w:val="32"/>
          <w:szCs w:val="32"/>
          <w:u w:val="single"/>
          <w:rtl/>
          <w:lang w:bidi="ar-BH"/>
        </w:rPr>
        <w:t xml:space="preserve"> (1-17) اثبات. اعتراف. </w:t>
      </w:r>
      <w:r w:rsidRPr="00011591">
        <w:rPr>
          <w:rFonts w:asciiTheme="majorBidi" w:hAnsiTheme="majorBidi" w:cstheme="majorBidi" w:hint="cs"/>
          <w:b/>
          <w:bCs/>
          <w:sz w:val="32"/>
          <w:szCs w:val="32"/>
          <w:u w:val="single"/>
          <w:rtl/>
          <w:lang w:bidi="ar-BH"/>
        </w:rPr>
        <w:t>إ</w:t>
      </w:r>
      <w:r w:rsidRPr="00011591">
        <w:rPr>
          <w:rFonts w:asciiTheme="majorBidi" w:hAnsiTheme="majorBidi" w:cstheme="majorBidi"/>
          <w:b/>
          <w:bCs/>
          <w:sz w:val="32"/>
          <w:szCs w:val="32"/>
          <w:u w:val="single"/>
          <w:rtl/>
          <w:lang w:bidi="ar-BH"/>
        </w:rPr>
        <w:t>كراه. تحريات. تمييز. حكم. دفاع. دفوع. شهود. قانون. مأمور الضبط القضائي. محاكمات جنائية. محكمة استئنافية. محكمة الموضوع.</w:t>
      </w:r>
    </w:p>
    <w:p w:rsidR="00FA1144" w:rsidRPr="00011591" w:rsidRDefault="00FA1144" w:rsidP="00FA1144">
      <w:pPr>
        <w:bidi/>
        <w:spacing w:after="0" w:line="360" w:lineRule="auto"/>
        <w:jc w:val="both"/>
        <w:rPr>
          <w:rFonts w:asciiTheme="majorBidi" w:hAnsiTheme="majorBidi" w:cstheme="majorBidi"/>
          <w:sz w:val="32"/>
          <w:szCs w:val="32"/>
          <w:rtl/>
          <w:lang w:bidi="ar-BH"/>
        </w:rPr>
      </w:pPr>
      <w:r w:rsidRPr="00011591">
        <w:rPr>
          <w:rFonts w:asciiTheme="majorBidi" w:hAnsiTheme="majorBidi" w:cstheme="majorBidi"/>
          <w:sz w:val="32"/>
          <w:szCs w:val="32"/>
          <w:rtl/>
          <w:lang w:bidi="ar-BH"/>
        </w:rPr>
        <w:t xml:space="preserve"> (1) تأييد المحكمة الاستئنافية الحكم المستأنف للأسباب التي بن</w:t>
      </w:r>
      <w:r w:rsidRPr="00011591">
        <w:rPr>
          <w:rFonts w:asciiTheme="majorBidi" w:hAnsiTheme="majorBidi" w:cstheme="majorBidi" w:hint="cs"/>
          <w:sz w:val="32"/>
          <w:szCs w:val="32"/>
          <w:rtl/>
          <w:lang w:bidi="ar-BH"/>
        </w:rPr>
        <w:t>ي</w:t>
      </w:r>
      <w:r w:rsidRPr="00011591">
        <w:rPr>
          <w:rFonts w:asciiTheme="majorBidi" w:hAnsiTheme="majorBidi" w:cstheme="majorBidi"/>
          <w:sz w:val="32"/>
          <w:szCs w:val="32"/>
          <w:rtl/>
          <w:lang w:bidi="ar-BH"/>
        </w:rPr>
        <w:t xml:space="preserve"> عليها. عدم </w:t>
      </w:r>
      <w:r w:rsidRPr="00011591">
        <w:rPr>
          <w:rFonts w:asciiTheme="majorBidi" w:hAnsiTheme="majorBidi" w:cstheme="majorBidi" w:hint="cs"/>
          <w:sz w:val="32"/>
          <w:szCs w:val="32"/>
          <w:rtl/>
          <w:lang w:bidi="ar-BH"/>
        </w:rPr>
        <w:t>ا</w:t>
      </w:r>
      <w:r w:rsidRPr="00011591">
        <w:rPr>
          <w:rFonts w:asciiTheme="majorBidi" w:hAnsiTheme="majorBidi" w:cstheme="majorBidi"/>
          <w:sz w:val="32"/>
          <w:szCs w:val="32"/>
          <w:rtl/>
          <w:lang w:bidi="ar-BH"/>
        </w:rPr>
        <w:t>لتزامها بذكر تلك الأسباب في حكمها. كفاية الإحالة إليها. علة ذلك.</w:t>
      </w:r>
    </w:p>
    <w:p w:rsidR="00FA1144" w:rsidRPr="00011591" w:rsidRDefault="00FA1144" w:rsidP="00FA1144">
      <w:pPr>
        <w:bidi/>
        <w:spacing w:after="0" w:line="360" w:lineRule="auto"/>
        <w:jc w:val="both"/>
        <w:rPr>
          <w:rFonts w:asciiTheme="majorBidi" w:hAnsiTheme="majorBidi" w:cstheme="majorBidi"/>
          <w:sz w:val="32"/>
          <w:szCs w:val="32"/>
          <w:rtl/>
          <w:lang w:bidi="ar-BH"/>
        </w:rPr>
      </w:pPr>
      <w:r w:rsidRPr="00011591">
        <w:rPr>
          <w:rFonts w:asciiTheme="majorBidi" w:hAnsiTheme="majorBidi" w:cstheme="majorBidi"/>
          <w:sz w:val="32"/>
          <w:szCs w:val="32"/>
          <w:rtl/>
          <w:lang w:bidi="ar-BH"/>
        </w:rPr>
        <w:t xml:space="preserve"> (2) المحاكمات الجنائية. الأصل فيها </w:t>
      </w:r>
      <w:r w:rsidRPr="00011591">
        <w:rPr>
          <w:rFonts w:asciiTheme="majorBidi" w:hAnsiTheme="majorBidi" w:cstheme="majorBidi" w:hint="cs"/>
          <w:sz w:val="32"/>
          <w:szCs w:val="32"/>
          <w:rtl/>
          <w:lang w:bidi="ar-BH"/>
        </w:rPr>
        <w:t>ا</w:t>
      </w:r>
      <w:r w:rsidRPr="00011591">
        <w:rPr>
          <w:rFonts w:asciiTheme="majorBidi" w:hAnsiTheme="majorBidi" w:cstheme="majorBidi"/>
          <w:sz w:val="32"/>
          <w:szCs w:val="32"/>
          <w:rtl/>
          <w:lang w:bidi="ar-BH"/>
        </w:rPr>
        <w:t xml:space="preserve">قتناع القاضي بناء على الأدلة المطروحة عليه. له تكوين عقيدته من أي دليل أو قرينة يرتاح </w:t>
      </w:r>
      <w:r w:rsidRPr="00011591">
        <w:rPr>
          <w:rFonts w:asciiTheme="majorBidi" w:hAnsiTheme="majorBidi" w:cstheme="majorBidi" w:hint="cs"/>
          <w:sz w:val="32"/>
          <w:szCs w:val="32"/>
          <w:rtl/>
          <w:lang w:bidi="ar-BH"/>
        </w:rPr>
        <w:t>لها</w:t>
      </w:r>
      <w:r w:rsidRPr="00011591">
        <w:rPr>
          <w:rFonts w:asciiTheme="majorBidi" w:hAnsiTheme="majorBidi" w:cstheme="majorBidi"/>
          <w:sz w:val="32"/>
          <w:szCs w:val="32"/>
          <w:rtl/>
          <w:lang w:bidi="ar-BH"/>
        </w:rPr>
        <w:t xml:space="preserve"> ما لم يقيده القانون بدليل معين.</w:t>
      </w:r>
    </w:p>
    <w:p w:rsidR="00FA1144" w:rsidRPr="00011591" w:rsidRDefault="00FA1144" w:rsidP="00FA1144">
      <w:pPr>
        <w:bidi/>
        <w:spacing w:after="0" w:line="360" w:lineRule="auto"/>
        <w:jc w:val="both"/>
        <w:rPr>
          <w:rFonts w:asciiTheme="majorBidi" w:hAnsiTheme="majorBidi" w:cstheme="majorBidi"/>
          <w:sz w:val="32"/>
          <w:szCs w:val="32"/>
          <w:rtl/>
          <w:lang w:bidi="ar-BH"/>
        </w:rPr>
      </w:pPr>
      <w:r w:rsidRPr="00011591">
        <w:rPr>
          <w:rFonts w:asciiTheme="majorBidi" w:hAnsiTheme="majorBidi" w:cstheme="majorBidi"/>
          <w:sz w:val="32"/>
          <w:szCs w:val="32"/>
          <w:rtl/>
          <w:lang w:bidi="ar-BH"/>
        </w:rPr>
        <w:t xml:space="preserve"> (3) الاعتراف في المسائل الجنائية من عناصر الاستدلال. تقدير صحتها وقيمتها في ال</w:t>
      </w:r>
      <w:r w:rsidRPr="00011591">
        <w:rPr>
          <w:rFonts w:asciiTheme="majorBidi" w:hAnsiTheme="majorBidi" w:cstheme="majorBidi" w:hint="cs"/>
          <w:sz w:val="32"/>
          <w:szCs w:val="32"/>
          <w:rtl/>
          <w:lang w:bidi="ar-BH"/>
        </w:rPr>
        <w:t>إ</w:t>
      </w:r>
      <w:r w:rsidRPr="00011591">
        <w:rPr>
          <w:rFonts w:asciiTheme="majorBidi" w:hAnsiTheme="majorBidi" w:cstheme="majorBidi"/>
          <w:sz w:val="32"/>
          <w:szCs w:val="32"/>
          <w:rtl/>
          <w:lang w:bidi="ar-BH"/>
        </w:rPr>
        <w:t xml:space="preserve">ثبات من سلطة محكمة الموضوع. </w:t>
      </w:r>
    </w:p>
    <w:p w:rsidR="00FA1144" w:rsidRPr="00011591" w:rsidRDefault="00FA1144" w:rsidP="00FA1144">
      <w:pPr>
        <w:bidi/>
        <w:spacing w:after="0" w:line="360" w:lineRule="auto"/>
        <w:jc w:val="both"/>
        <w:rPr>
          <w:rFonts w:asciiTheme="majorBidi" w:hAnsiTheme="majorBidi" w:cstheme="majorBidi"/>
          <w:sz w:val="32"/>
          <w:szCs w:val="32"/>
          <w:rtl/>
          <w:lang w:bidi="ar-BH"/>
        </w:rPr>
      </w:pPr>
      <w:r w:rsidRPr="00011591">
        <w:rPr>
          <w:rFonts w:asciiTheme="majorBidi" w:hAnsiTheme="majorBidi" w:cstheme="majorBidi"/>
          <w:sz w:val="32"/>
          <w:szCs w:val="32"/>
          <w:rtl/>
          <w:lang w:bidi="ar-BH"/>
        </w:rPr>
        <w:t xml:space="preserve"> (4) محكمة الموضوع. لها الأخذ باعتراف المتهم في حق نفسه وفي حق غيره من المتهمين في أي دور من أدوار التحقيق وإن عدل عنه بعد ذلك. لازمه</w:t>
      </w:r>
      <w:r w:rsidRPr="00011591">
        <w:rPr>
          <w:rFonts w:asciiTheme="majorBidi" w:hAnsiTheme="majorBidi" w:cstheme="majorBidi" w:hint="cs"/>
          <w:sz w:val="32"/>
          <w:szCs w:val="32"/>
          <w:rtl/>
          <w:lang w:bidi="ar-BH"/>
        </w:rPr>
        <w:t xml:space="preserve"> </w:t>
      </w:r>
      <w:r w:rsidRPr="00011591">
        <w:rPr>
          <w:rFonts w:asciiTheme="majorBidi" w:hAnsiTheme="majorBidi" w:cstheme="majorBidi"/>
          <w:sz w:val="32"/>
          <w:szCs w:val="32"/>
          <w:rtl/>
          <w:lang w:bidi="ar-BH"/>
        </w:rPr>
        <w:t>اطمئنانها إلى صحته ومطابقته للحقيقة والواقع.</w:t>
      </w:r>
    </w:p>
    <w:p w:rsidR="00FA1144" w:rsidRPr="00011591" w:rsidRDefault="00FA1144" w:rsidP="00FA1144">
      <w:pPr>
        <w:bidi/>
        <w:spacing w:after="0" w:line="360" w:lineRule="auto"/>
        <w:jc w:val="both"/>
        <w:rPr>
          <w:rFonts w:asciiTheme="majorBidi" w:hAnsiTheme="majorBidi" w:cstheme="majorBidi"/>
          <w:sz w:val="32"/>
          <w:szCs w:val="32"/>
          <w:rtl/>
          <w:lang w:bidi="ar-BH"/>
        </w:rPr>
      </w:pPr>
      <w:r w:rsidRPr="00011591">
        <w:rPr>
          <w:rFonts w:asciiTheme="majorBidi" w:hAnsiTheme="majorBidi" w:cstheme="majorBidi"/>
          <w:sz w:val="32"/>
          <w:szCs w:val="32"/>
          <w:rtl/>
          <w:lang w:bidi="ar-BH"/>
        </w:rPr>
        <w:t xml:space="preserve"> (5) لمحكمة الموضوع أن تقدر عدم صحة ما يدعيه المتهم أن الاعتراف المعزو إليه قد </w:t>
      </w:r>
      <w:r w:rsidRPr="00011591">
        <w:rPr>
          <w:rFonts w:asciiTheme="majorBidi" w:hAnsiTheme="majorBidi" w:cstheme="majorBidi" w:hint="cs"/>
          <w:sz w:val="32"/>
          <w:szCs w:val="32"/>
          <w:rtl/>
          <w:lang w:bidi="ar-BH"/>
        </w:rPr>
        <w:t>ا</w:t>
      </w:r>
      <w:r w:rsidRPr="00011591">
        <w:rPr>
          <w:rFonts w:asciiTheme="majorBidi" w:hAnsiTheme="majorBidi" w:cstheme="majorBidi"/>
          <w:sz w:val="32"/>
          <w:szCs w:val="32"/>
          <w:rtl/>
          <w:lang w:bidi="ar-BH"/>
        </w:rPr>
        <w:t>نتزع منه بطريق ال</w:t>
      </w:r>
      <w:r w:rsidRPr="00011591">
        <w:rPr>
          <w:rFonts w:asciiTheme="majorBidi" w:hAnsiTheme="majorBidi" w:cstheme="majorBidi" w:hint="cs"/>
          <w:sz w:val="32"/>
          <w:szCs w:val="32"/>
          <w:rtl/>
          <w:lang w:bidi="ar-BH"/>
        </w:rPr>
        <w:t>إ</w:t>
      </w:r>
      <w:r w:rsidRPr="00011591">
        <w:rPr>
          <w:rFonts w:asciiTheme="majorBidi" w:hAnsiTheme="majorBidi" w:cstheme="majorBidi"/>
          <w:sz w:val="32"/>
          <w:szCs w:val="32"/>
          <w:rtl/>
          <w:lang w:bidi="ar-BH"/>
        </w:rPr>
        <w:t>كراه. لازمه إقامة تقديرها على أسباب سائغة.</w:t>
      </w:r>
    </w:p>
    <w:p w:rsidR="00FA1144" w:rsidRPr="00011591" w:rsidRDefault="00FA1144" w:rsidP="00FA1144">
      <w:pPr>
        <w:bidi/>
        <w:spacing w:after="0" w:line="360" w:lineRule="auto"/>
        <w:jc w:val="both"/>
        <w:rPr>
          <w:rFonts w:asciiTheme="majorBidi" w:hAnsiTheme="majorBidi" w:cstheme="majorBidi"/>
          <w:sz w:val="32"/>
          <w:szCs w:val="32"/>
          <w:rtl/>
          <w:lang w:bidi="ar-BH"/>
        </w:rPr>
      </w:pPr>
      <w:r w:rsidRPr="00011591">
        <w:rPr>
          <w:rFonts w:asciiTheme="majorBidi" w:hAnsiTheme="majorBidi" w:cstheme="majorBidi"/>
          <w:sz w:val="32"/>
          <w:szCs w:val="32"/>
          <w:rtl/>
          <w:lang w:bidi="ar-BH"/>
        </w:rPr>
        <w:t xml:space="preserve"> (6) </w:t>
      </w:r>
      <w:r w:rsidRPr="00011591">
        <w:rPr>
          <w:rFonts w:asciiTheme="majorBidi" w:hAnsiTheme="majorBidi" w:cstheme="majorBidi" w:hint="cs"/>
          <w:sz w:val="32"/>
          <w:szCs w:val="32"/>
          <w:rtl/>
          <w:lang w:bidi="ar-BH"/>
        </w:rPr>
        <w:t>ا</w:t>
      </w:r>
      <w:r w:rsidRPr="00011591">
        <w:rPr>
          <w:rFonts w:asciiTheme="majorBidi" w:hAnsiTheme="majorBidi" w:cstheme="majorBidi"/>
          <w:sz w:val="32"/>
          <w:szCs w:val="32"/>
          <w:rtl/>
          <w:lang w:bidi="ar-BH"/>
        </w:rPr>
        <w:t>عتراف متهم على آخر شهادة. تقديرها من سلطة محكمة الموضوع.</w:t>
      </w:r>
    </w:p>
    <w:p w:rsidR="00FA1144" w:rsidRPr="00011591" w:rsidRDefault="00FA1144" w:rsidP="00FA1144">
      <w:pPr>
        <w:bidi/>
        <w:spacing w:after="0" w:line="360" w:lineRule="auto"/>
        <w:jc w:val="both"/>
        <w:rPr>
          <w:rFonts w:asciiTheme="majorBidi" w:hAnsiTheme="majorBidi" w:cstheme="majorBidi"/>
          <w:sz w:val="32"/>
          <w:szCs w:val="32"/>
          <w:rtl/>
          <w:lang w:bidi="ar-BH"/>
        </w:rPr>
      </w:pPr>
      <w:r w:rsidRPr="00011591">
        <w:rPr>
          <w:rFonts w:asciiTheme="majorBidi" w:hAnsiTheme="majorBidi" w:cstheme="majorBidi"/>
          <w:sz w:val="32"/>
          <w:szCs w:val="32"/>
          <w:rtl/>
          <w:lang w:bidi="ar-BH"/>
        </w:rPr>
        <w:t xml:space="preserve"> (7) وزن أقوال الشهود وتقدير ظروف ال</w:t>
      </w:r>
      <w:r w:rsidRPr="00011591">
        <w:rPr>
          <w:rFonts w:asciiTheme="majorBidi" w:hAnsiTheme="majorBidi" w:cstheme="majorBidi" w:hint="cs"/>
          <w:sz w:val="32"/>
          <w:szCs w:val="32"/>
          <w:rtl/>
          <w:lang w:bidi="ar-BH"/>
        </w:rPr>
        <w:t>إ</w:t>
      </w:r>
      <w:r w:rsidRPr="00011591">
        <w:rPr>
          <w:rFonts w:asciiTheme="majorBidi" w:hAnsiTheme="majorBidi" w:cstheme="majorBidi"/>
          <w:sz w:val="32"/>
          <w:szCs w:val="32"/>
          <w:rtl/>
          <w:lang w:bidi="ar-BH"/>
        </w:rPr>
        <w:t xml:space="preserve">دلاء بشهادتهم وتعويل القضاء علـى اقوالـهم مهـما وجه اليـها من مطـاعن وحام حولها من الشبـهات من سلطة محكمة </w:t>
      </w:r>
      <w:r w:rsidRPr="00011591">
        <w:rPr>
          <w:rFonts w:asciiTheme="majorBidi" w:hAnsiTheme="majorBidi" w:cstheme="majorBidi"/>
          <w:sz w:val="32"/>
          <w:szCs w:val="32"/>
          <w:rtl/>
          <w:lang w:bidi="ar-BH"/>
        </w:rPr>
        <w:lastRenderedPageBreak/>
        <w:t>الموضوع. أخذها بشهادتهم مفاده إطراحها جميع الاعتبارات التي ساقها الدفاع لحملها على عدم الأخذ بها.</w:t>
      </w:r>
    </w:p>
    <w:p w:rsidR="00FA1144" w:rsidRPr="00011591" w:rsidRDefault="00FA1144" w:rsidP="00FA1144">
      <w:pPr>
        <w:bidi/>
        <w:spacing w:after="0" w:line="360" w:lineRule="auto"/>
        <w:jc w:val="both"/>
        <w:rPr>
          <w:rFonts w:asciiTheme="majorBidi" w:hAnsiTheme="majorBidi" w:cstheme="majorBidi"/>
          <w:sz w:val="32"/>
          <w:szCs w:val="32"/>
          <w:rtl/>
          <w:lang w:bidi="ar-BH"/>
        </w:rPr>
      </w:pPr>
      <w:r w:rsidRPr="00011591">
        <w:rPr>
          <w:rFonts w:asciiTheme="majorBidi" w:hAnsiTheme="majorBidi" w:cstheme="majorBidi"/>
          <w:sz w:val="32"/>
          <w:szCs w:val="32"/>
          <w:rtl/>
          <w:lang w:bidi="ar-BH"/>
        </w:rPr>
        <w:t xml:space="preserve"> (8) حلف الشاهد اليمين. مؤداه </w:t>
      </w:r>
      <w:r w:rsidRPr="00011591">
        <w:rPr>
          <w:rFonts w:asciiTheme="majorBidi" w:hAnsiTheme="majorBidi" w:cstheme="majorBidi" w:hint="cs"/>
          <w:sz w:val="32"/>
          <w:szCs w:val="32"/>
          <w:rtl/>
          <w:lang w:bidi="ar-BH"/>
        </w:rPr>
        <w:t>ا</w:t>
      </w:r>
      <w:r w:rsidRPr="00011591">
        <w:rPr>
          <w:rFonts w:asciiTheme="majorBidi" w:hAnsiTheme="majorBidi" w:cstheme="majorBidi"/>
          <w:sz w:val="32"/>
          <w:szCs w:val="32"/>
          <w:rtl/>
          <w:lang w:bidi="ar-BH"/>
        </w:rPr>
        <w:t>كتمال عناصر الشهادة قانونا. لمحكمة الموضوع أن تعتمد في قضائها على أقوال الشاهد بغير حلف يمين متى اطمأنت إليها.</w:t>
      </w:r>
    </w:p>
    <w:p w:rsidR="00FA1144" w:rsidRPr="00011591" w:rsidRDefault="00FA1144" w:rsidP="00FA1144">
      <w:pPr>
        <w:bidi/>
        <w:spacing w:after="0" w:line="360" w:lineRule="auto"/>
        <w:jc w:val="both"/>
        <w:rPr>
          <w:rFonts w:asciiTheme="majorBidi" w:hAnsiTheme="majorBidi" w:cstheme="majorBidi"/>
          <w:sz w:val="32"/>
          <w:szCs w:val="32"/>
          <w:rtl/>
          <w:lang w:bidi="ar-BH"/>
        </w:rPr>
      </w:pPr>
      <w:r w:rsidRPr="00011591">
        <w:rPr>
          <w:rFonts w:asciiTheme="majorBidi" w:hAnsiTheme="majorBidi" w:cstheme="majorBidi"/>
          <w:sz w:val="32"/>
          <w:szCs w:val="32"/>
          <w:rtl/>
          <w:lang w:bidi="ar-BH"/>
        </w:rPr>
        <w:t xml:space="preserve"> (9) محكمة الموضوع. عدم </w:t>
      </w:r>
      <w:r w:rsidRPr="00011591">
        <w:rPr>
          <w:rFonts w:asciiTheme="majorBidi" w:hAnsiTheme="majorBidi" w:cstheme="majorBidi" w:hint="cs"/>
          <w:sz w:val="32"/>
          <w:szCs w:val="32"/>
          <w:rtl/>
          <w:lang w:bidi="ar-BH"/>
        </w:rPr>
        <w:t>ا</w:t>
      </w:r>
      <w:r w:rsidRPr="00011591">
        <w:rPr>
          <w:rFonts w:asciiTheme="majorBidi" w:hAnsiTheme="majorBidi" w:cstheme="majorBidi"/>
          <w:sz w:val="32"/>
          <w:szCs w:val="32"/>
          <w:rtl/>
          <w:lang w:bidi="ar-BH"/>
        </w:rPr>
        <w:t xml:space="preserve">لتزامها بالتحدث في حكمها إلا عن الأدلة ذات الأثر في تكوين عقيدتها. إغفالها لبعض الوقائع مفاده إطراحها لها. </w:t>
      </w:r>
    </w:p>
    <w:p w:rsidR="00FA1144" w:rsidRPr="00011591" w:rsidRDefault="00FA1144" w:rsidP="00FA1144">
      <w:pPr>
        <w:bidi/>
        <w:spacing w:after="0" w:line="360" w:lineRule="auto"/>
        <w:jc w:val="both"/>
        <w:rPr>
          <w:rFonts w:asciiTheme="majorBidi" w:hAnsiTheme="majorBidi" w:cstheme="majorBidi"/>
          <w:sz w:val="32"/>
          <w:szCs w:val="32"/>
          <w:rtl/>
          <w:lang w:bidi="ar-BH"/>
        </w:rPr>
      </w:pPr>
      <w:r w:rsidRPr="00011591">
        <w:rPr>
          <w:rFonts w:asciiTheme="majorBidi" w:hAnsiTheme="majorBidi" w:cstheme="majorBidi"/>
          <w:sz w:val="32"/>
          <w:szCs w:val="32"/>
          <w:rtl/>
          <w:lang w:bidi="ar-BH"/>
        </w:rPr>
        <w:t xml:space="preserve"> (10) محكمة الموضوع. لها أن تعول على ما جاء بتحريات الشرطة باعتبارها معززة لما ساقته من أدلة أخرى.  </w:t>
      </w:r>
    </w:p>
    <w:p w:rsidR="00FA1144" w:rsidRPr="00011591" w:rsidRDefault="00FA1144" w:rsidP="00FA1144">
      <w:pPr>
        <w:bidi/>
        <w:spacing w:after="0" w:line="360" w:lineRule="auto"/>
        <w:jc w:val="both"/>
        <w:rPr>
          <w:rFonts w:asciiTheme="majorBidi" w:hAnsiTheme="majorBidi" w:cstheme="majorBidi"/>
          <w:sz w:val="32"/>
          <w:szCs w:val="32"/>
          <w:rtl/>
          <w:lang w:bidi="ar-BH"/>
        </w:rPr>
      </w:pPr>
      <w:r w:rsidRPr="00011591">
        <w:rPr>
          <w:rFonts w:asciiTheme="majorBidi" w:hAnsiTheme="majorBidi" w:cstheme="majorBidi"/>
          <w:sz w:val="32"/>
          <w:szCs w:val="32"/>
          <w:rtl/>
          <w:lang w:bidi="ar-BH"/>
        </w:rPr>
        <w:t xml:space="preserve"> (11) تقدير جدية التحريات من سلطة محكمة الموضوع.</w:t>
      </w:r>
    </w:p>
    <w:p w:rsidR="00FA1144" w:rsidRPr="00011591" w:rsidRDefault="00FA1144" w:rsidP="00FA1144">
      <w:pPr>
        <w:bidi/>
        <w:spacing w:after="0" w:line="360" w:lineRule="auto"/>
        <w:jc w:val="both"/>
        <w:rPr>
          <w:rFonts w:asciiTheme="majorBidi" w:hAnsiTheme="majorBidi" w:cstheme="majorBidi"/>
          <w:sz w:val="32"/>
          <w:szCs w:val="32"/>
          <w:rtl/>
          <w:lang w:bidi="ar-BH"/>
        </w:rPr>
      </w:pPr>
      <w:r w:rsidRPr="00011591">
        <w:rPr>
          <w:rFonts w:asciiTheme="majorBidi" w:hAnsiTheme="majorBidi" w:cstheme="majorBidi"/>
          <w:sz w:val="32"/>
          <w:szCs w:val="32"/>
          <w:rtl/>
          <w:lang w:bidi="ar-BH"/>
        </w:rPr>
        <w:t xml:space="preserve"> (12) الدفع بنفي التهمة وإنكارها من أوجه الدفاع الموضوعية. لا تستوجب ردا خاصا من المحكمة. لازمه أن يكون الرد مستفاد</w:t>
      </w:r>
      <w:r w:rsidRPr="00011591">
        <w:rPr>
          <w:rFonts w:asciiTheme="majorBidi" w:hAnsiTheme="majorBidi" w:cstheme="majorBidi" w:hint="cs"/>
          <w:sz w:val="32"/>
          <w:szCs w:val="32"/>
          <w:rtl/>
          <w:lang w:bidi="ar-BH"/>
        </w:rPr>
        <w:t>ا</w:t>
      </w:r>
      <w:r w:rsidRPr="00011591">
        <w:rPr>
          <w:rFonts w:asciiTheme="majorBidi" w:hAnsiTheme="majorBidi" w:cstheme="majorBidi"/>
          <w:sz w:val="32"/>
          <w:szCs w:val="32"/>
          <w:rtl/>
          <w:lang w:bidi="ar-BH"/>
        </w:rPr>
        <w:t xml:space="preserve"> من ادلة الثبوت التي أوردها الحكم.</w:t>
      </w:r>
    </w:p>
    <w:p w:rsidR="00FA1144" w:rsidRPr="00011591" w:rsidRDefault="00FA1144" w:rsidP="00FA1144">
      <w:pPr>
        <w:bidi/>
        <w:spacing w:after="0" w:line="360" w:lineRule="auto"/>
        <w:jc w:val="both"/>
        <w:rPr>
          <w:rFonts w:asciiTheme="majorBidi" w:hAnsiTheme="majorBidi" w:cstheme="majorBidi"/>
          <w:sz w:val="32"/>
          <w:szCs w:val="32"/>
          <w:rtl/>
          <w:lang w:bidi="ar-BH"/>
        </w:rPr>
      </w:pPr>
      <w:r w:rsidRPr="00011591">
        <w:rPr>
          <w:rFonts w:asciiTheme="majorBidi" w:hAnsiTheme="majorBidi" w:cstheme="majorBidi"/>
          <w:sz w:val="32"/>
          <w:szCs w:val="32"/>
          <w:rtl/>
          <w:lang w:bidi="ar-BH"/>
        </w:rPr>
        <w:t xml:space="preserve"> (13) إيراد الحكم الأدلة المنتجة التي صحت لديه على ما استخلصه من وقوع الجريمة المسندة إلى المتهم. كفايته كي يستقيم قضاؤه. تعقبه في كل جزئية من جزئيات دفاعه غير لازم. </w:t>
      </w:r>
      <w:r w:rsidRPr="00011591">
        <w:rPr>
          <w:rFonts w:asciiTheme="majorBidi" w:hAnsiTheme="majorBidi" w:cstheme="majorBidi" w:hint="cs"/>
          <w:sz w:val="32"/>
          <w:szCs w:val="32"/>
          <w:rtl/>
          <w:lang w:bidi="ar-BH"/>
        </w:rPr>
        <w:t>ا</w:t>
      </w:r>
      <w:r w:rsidRPr="00011591">
        <w:rPr>
          <w:rFonts w:asciiTheme="majorBidi" w:hAnsiTheme="majorBidi" w:cstheme="majorBidi"/>
          <w:sz w:val="32"/>
          <w:szCs w:val="32"/>
          <w:rtl/>
          <w:lang w:bidi="ar-BH"/>
        </w:rPr>
        <w:t>لتفاته عنها مفاده إطراحها.</w:t>
      </w:r>
    </w:p>
    <w:p w:rsidR="00FA1144" w:rsidRPr="00011591" w:rsidRDefault="00FA1144" w:rsidP="00FA1144">
      <w:pPr>
        <w:bidi/>
        <w:spacing w:after="0" w:line="360" w:lineRule="auto"/>
        <w:jc w:val="both"/>
        <w:rPr>
          <w:rFonts w:asciiTheme="majorBidi" w:hAnsiTheme="majorBidi" w:cstheme="majorBidi"/>
          <w:sz w:val="32"/>
          <w:szCs w:val="32"/>
          <w:rtl/>
          <w:lang w:bidi="ar-BH"/>
        </w:rPr>
      </w:pPr>
      <w:r w:rsidRPr="00011591">
        <w:rPr>
          <w:rFonts w:asciiTheme="majorBidi" w:hAnsiTheme="majorBidi" w:cstheme="majorBidi"/>
          <w:sz w:val="32"/>
          <w:szCs w:val="32"/>
          <w:rtl/>
          <w:lang w:bidi="ar-BH"/>
        </w:rPr>
        <w:t xml:space="preserve"> (14) لمأمور الضبط القضائي ال</w:t>
      </w:r>
      <w:r w:rsidRPr="00011591">
        <w:rPr>
          <w:rFonts w:asciiTheme="majorBidi" w:hAnsiTheme="majorBidi" w:cstheme="majorBidi" w:hint="cs"/>
          <w:sz w:val="32"/>
          <w:szCs w:val="32"/>
          <w:rtl/>
          <w:lang w:bidi="ar-BH"/>
        </w:rPr>
        <w:t>ا</w:t>
      </w:r>
      <w:r w:rsidRPr="00011591">
        <w:rPr>
          <w:rFonts w:asciiTheme="majorBidi" w:hAnsiTheme="majorBidi" w:cstheme="majorBidi"/>
          <w:sz w:val="32"/>
          <w:szCs w:val="32"/>
          <w:rtl/>
          <w:lang w:bidi="ar-BH"/>
        </w:rPr>
        <w:t>ستعانة فيما يجريه من تحريات وأبحاث أو ما يتخذه من وسائل التنقيب بمعاونيه من رجال السلطة العامة والمرشدين السريين أو من يتولون إبلاغه عما وقع بالفعل من جرائم. لازمه أن يكون</w:t>
      </w:r>
      <w:r w:rsidRPr="00011591">
        <w:rPr>
          <w:rFonts w:asciiTheme="majorBidi" w:hAnsiTheme="majorBidi" w:cstheme="majorBidi" w:hint="cs"/>
          <w:sz w:val="32"/>
          <w:szCs w:val="32"/>
          <w:rtl/>
          <w:lang w:bidi="ar-BH"/>
        </w:rPr>
        <w:t xml:space="preserve"> قد</w:t>
      </w:r>
      <w:r w:rsidRPr="00011591">
        <w:rPr>
          <w:rFonts w:asciiTheme="majorBidi" w:hAnsiTheme="majorBidi" w:cstheme="majorBidi"/>
          <w:sz w:val="32"/>
          <w:szCs w:val="32"/>
          <w:rtl/>
          <w:lang w:bidi="ar-BH"/>
        </w:rPr>
        <w:t xml:space="preserve"> اقتنع شخصيا بصحة ما نقلوه إليه و</w:t>
      </w:r>
      <w:r w:rsidRPr="00011591">
        <w:rPr>
          <w:rFonts w:asciiTheme="majorBidi" w:hAnsiTheme="majorBidi" w:cstheme="majorBidi" w:hint="cs"/>
          <w:sz w:val="32"/>
          <w:szCs w:val="32"/>
          <w:rtl/>
          <w:lang w:bidi="ar-BH"/>
        </w:rPr>
        <w:t>ب</w:t>
      </w:r>
      <w:r w:rsidRPr="00011591">
        <w:rPr>
          <w:rFonts w:asciiTheme="majorBidi" w:hAnsiTheme="majorBidi" w:cstheme="majorBidi"/>
          <w:sz w:val="32"/>
          <w:szCs w:val="32"/>
          <w:rtl/>
          <w:lang w:bidi="ar-BH"/>
        </w:rPr>
        <w:t>صدق ما تلقاه من معلومات.</w:t>
      </w:r>
    </w:p>
    <w:p w:rsidR="00FA1144" w:rsidRPr="00011591" w:rsidRDefault="00FA1144" w:rsidP="00FA1144">
      <w:pPr>
        <w:bidi/>
        <w:spacing w:after="0" w:line="360" w:lineRule="auto"/>
        <w:jc w:val="both"/>
        <w:rPr>
          <w:rFonts w:asciiTheme="majorBidi" w:hAnsiTheme="majorBidi" w:cstheme="majorBidi"/>
          <w:sz w:val="32"/>
          <w:szCs w:val="32"/>
          <w:rtl/>
          <w:lang w:bidi="ar-BH"/>
        </w:rPr>
      </w:pPr>
      <w:r w:rsidRPr="00011591">
        <w:rPr>
          <w:rFonts w:asciiTheme="majorBidi" w:hAnsiTheme="majorBidi" w:cstheme="majorBidi"/>
          <w:sz w:val="32"/>
          <w:szCs w:val="32"/>
          <w:rtl/>
          <w:lang w:bidi="ar-BH"/>
        </w:rPr>
        <w:t xml:space="preserve"> (15) بقاء شخصية المرشد غير معروفة وعدم إفصاح رجل الضبط عنها الذي اختاره لمعاونته في مهمته لا يعيب</w:t>
      </w:r>
      <w:r w:rsidRPr="00011591">
        <w:rPr>
          <w:rFonts w:asciiTheme="majorBidi" w:hAnsiTheme="majorBidi" w:cstheme="majorBidi" w:hint="cs"/>
          <w:sz w:val="32"/>
          <w:szCs w:val="32"/>
          <w:rtl/>
          <w:lang w:bidi="ar-BH"/>
        </w:rPr>
        <w:t>ان</w:t>
      </w:r>
      <w:r w:rsidRPr="00011591">
        <w:rPr>
          <w:rFonts w:asciiTheme="majorBidi" w:hAnsiTheme="majorBidi" w:cstheme="majorBidi"/>
          <w:sz w:val="32"/>
          <w:szCs w:val="32"/>
          <w:rtl/>
          <w:lang w:bidi="ar-BH"/>
        </w:rPr>
        <w:t xml:space="preserve"> الاجراءات. خلو التحريات من تحديد أسماء مرتكبي الواقعة ودور كل من شارك فيها</w:t>
      </w:r>
      <w:r w:rsidRPr="00011591">
        <w:rPr>
          <w:rFonts w:asciiTheme="majorBidi" w:hAnsiTheme="majorBidi" w:cstheme="majorBidi" w:hint="cs"/>
          <w:sz w:val="32"/>
          <w:szCs w:val="32"/>
          <w:rtl/>
          <w:lang w:bidi="ar-BH"/>
        </w:rPr>
        <w:t xml:space="preserve"> </w:t>
      </w:r>
      <w:r w:rsidRPr="00011591">
        <w:rPr>
          <w:rFonts w:asciiTheme="majorBidi" w:hAnsiTheme="majorBidi" w:cstheme="majorBidi"/>
          <w:sz w:val="32"/>
          <w:szCs w:val="32"/>
          <w:rtl/>
          <w:lang w:bidi="ar-BH"/>
        </w:rPr>
        <w:t>لا يعيب التحريات.</w:t>
      </w:r>
    </w:p>
    <w:p w:rsidR="00FA1144" w:rsidRPr="00011591" w:rsidRDefault="00FA1144" w:rsidP="00FA1144">
      <w:pPr>
        <w:bidi/>
        <w:spacing w:after="0" w:line="360" w:lineRule="auto"/>
        <w:jc w:val="both"/>
        <w:rPr>
          <w:rFonts w:asciiTheme="majorBidi" w:hAnsiTheme="majorBidi" w:cstheme="majorBidi"/>
          <w:sz w:val="32"/>
          <w:szCs w:val="32"/>
          <w:rtl/>
          <w:lang w:bidi="ar-BH"/>
        </w:rPr>
      </w:pPr>
      <w:r w:rsidRPr="00011591">
        <w:rPr>
          <w:rFonts w:asciiTheme="majorBidi" w:hAnsiTheme="majorBidi" w:cstheme="majorBidi"/>
          <w:sz w:val="32"/>
          <w:szCs w:val="32"/>
          <w:rtl/>
          <w:lang w:bidi="ar-BH"/>
        </w:rPr>
        <w:t xml:space="preserve"> (16) بيان الحكم الواقعة المستوجبة للعقوبة. لم يرسم القانون شكلا خاصا لذلك. لازمه أن يكون مجموع ما أورده الحكم كافيا في تفهم الواقعة بأركانها وظروفها. كفايته لتحقيق حكم القانون. م 261 أ ج.</w:t>
      </w:r>
    </w:p>
    <w:p w:rsidR="00FA1144" w:rsidRPr="00011591" w:rsidRDefault="00FA1144" w:rsidP="00FA1144">
      <w:pPr>
        <w:tabs>
          <w:tab w:val="left" w:pos="208"/>
        </w:tabs>
        <w:bidi/>
        <w:spacing w:after="0" w:line="360" w:lineRule="auto"/>
        <w:jc w:val="both"/>
        <w:rPr>
          <w:rFonts w:asciiTheme="majorBidi" w:hAnsiTheme="majorBidi" w:cstheme="majorBidi"/>
          <w:sz w:val="32"/>
          <w:szCs w:val="32"/>
          <w:rtl/>
          <w:lang w:bidi="ar-BH"/>
        </w:rPr>
      </w:pPr>
      <w:r w:rsidRPr="00011591">
        <w:rPr>
          <w:rFonts w:asciiTheme="majorBidi" w:hAnsiTheme="majorBidi" w:cstheme="majorBidi"/>
          <w:sz w:val="32"/>
          <w:szCs w:val="32"/>
          <w:rtl/>
          <w:lang w:bidi="ar-BH"/>
        </w:rPr>
        <w:t xml:space="preserve"> (17) صدور الحكم المطعون فيه حضوريا. الطعن فيه بطريق التمييز وإيداع الأسباب بعد الميعاد المنصوص عليه في المادة 28 ق محكمة التمييز الصادر بالمرسوم بق رقم 8 سنة 1989 وهو ثلاثون يوما من تاريخ الحكم الحضوري </w:t>
      </w:r>
      <w:r w:rsidRPr="00011591">
        <w:rPr>
          <w:rFonts w:asciiTheme="majorBidi" w:hAnsiTheme="majorBidi" w:cstheme="majorBidi" w:hint="cs"/>
          <w:sz w:val="32"/>
          <w:szCs w:val="32"/>
          <w:rtl/>
          <w:lang w:bidi="ar-BH"/>
        </w:rPr>
        <w:t xml:space="preserve">من </w:t>
      </w:r>
      <w:r w:rsidRPr="00011591">
        <w:rPr>
          <w:rFonts w:asciiTheme="majorBidi" w:hAnsiTheme="majorBidi" w:cstheme="majorBidi"/>
          <w:sz w:val="32"/>
          <w:szCs w:val="32"/>
          <w:rtl/>
          <w:lang w:bidi="ar-BH"/>
        </w:rPr>
        <w:t>دون عذر يبرر ذلك. وجوب الحكم بعدم قبول الطعن شكلا.</w:t>
      </w:r>
    </w:p>
    <w:p w:rsidR="00FA1144" w:rsidRPr="00011591" w:rsidRDefault="00FA1144" w:rsidP="00FA1144">
      <w:pPr>
        <w:tabs>
          <w:tab w:val="left" w:pos="208"/>
        </w:tabs>
        <w:bidi/>
        <w:spacing w:after="0" w:line="360" w:lineRule="auto"/>
        <w:jc w:val="center"/>
        <w:rPr>
          <w:rFonts w:asciiTheme="majorBidi" w:hAnsiTheme="majorBidi" w:cstheme="majorBidi"/>
          <w:b/>
          <w:bCs/>
          <w:sz w:val="32"/>
          <w:szCs w:val="32"/>
          <w:rtl/>
          <w:lang w:bidi="ar-BH"/>
        </w:rPr>
      </w:pPr>
      <w:r w:rsidRPr="00011591">
        <w:rPr>
          <w:rFonts w:asciiTheme="majorBidi" w:hAnsiTheme="majorBidi" w:cstheme="majorBidi"/>
          <w:b/>
          <w:bCs/>
          <w:sz w:val="32"/>
          <w:szCs w:val="32"/>
          <w:rtl/>
          <w:lang w:bidi="ar-BH"/>
        </w:rPr>
        <w:t>ـــــــــــــــــــــــــــــــــــــــــــــــــــــــــــــــ</w:t>
      </w:r>
    </w:p>
    <w:p w:rsidR="00FA1144" w:rsidRPr="00011591" w:rsidRDefault="00FA1144" w:rsidP="00FA1144">
      <w:pPr>
        <w:tabs>
          <w:tab w:val="left" w:pos="208"/>
          <w:tab w:val="left" w:pos="7408"/>
          <w:tab w:val="left" w:pos="7498"/>
        </w:tabs>
        <w:bidi/>
        <w:spacing w:after="0" w:line="360" w:lineRule="auto"/>
        <w:jc w:val="both"/>
        <w:rPr>
          <w:rFonts w:asciiTheme="majorBidi" w:hAnsiTheme="majorBidi" w:cstheme="majorBidi"/>
          <w:sz w:val="32"/>
          <w:szCs w:val="32"/>
          <w:rtl/>
          <w:lang w:bidi="ar-BH"/>
        </w:rPr>
      </w:pPr>
      <w:r w:rsidRPr="00011591">
        <w:rPr>
          <w:rFonts w:asciiTheme="majorBidi" w:hAnsiTheme="majorBidi" w:cstheme="majorBidi"/>
          <w:sz w:val="32"/>
          <w:szCs w:val="32"/>
          <w:rtl/>
          <w:lang w:bidi="ar-BH"/>
        </w:rPr>
        <w:t xml:space="preserve"> </w:t>
      </w:r>
    </w:p>
    <w:p w:rsidR="00FA1144" w:rsidRPr="00011591" w:rsidRDefault="00FA1144" w:rsidP="00FA1144">
      <w:pPr>
        <w:pStyle w:val="ListParagraph"/>
        <w:tabs>
          <w:tab w:val="left" w:pos="208"/>
        </w:tabs>
        <w:bidi/>
        <w:spacing w:line="360" w:lineRule="auto"/>
        <w:ind w:left="0"/>
        <w:jc w:val="both"/>
        <w:rPr>
          <w:rFonts w:asciiTheme="majorBidi" w:hAnsiTheme="majorBidi" w:cstheme="majorBidi"/>
          <w:sz w:val="32"/>
          <w:szCs w:val="32"/>
          <w:rtl/>
          <w:lang w:bidi="ar-BH"/>
        </w:rPr>
      </w:pPr>
      <w:r w:rsidRPr="00011591">
        <w:rPr>
          <w:rFonts w:asciiTheme="majorBidi" w:hAnsiTheme="majorBidi" w:cstheme="majorBidi"/>
          <w:sz w:val="32"/>
          <w:szCs w:val="32"/>
          <w:rtl/>
          <w:lang w:bidi="ar-BH"/>
        </w:rPr>
        <w:t xml:space="preserve">1- المقرر أن </w:t>
      </w:r>
      <w:r w:rsidRPr="00011591">
        <w:rPr>
          <w:rFonts w:asciiTheme="majorBidi" w:hAnsiTheme="majorBidi" w:cstheme="majorBidi" w:hint="cs"/>
          <w:sz w:val="32"/>
          <w:szCs w:val="32"/>
          <w:rtl/>
          <w:lang w:bidi="ar-BH"/>
        </w:rPr>
        <w:t xml:space="preserve">المحكمة </w:t>
      </w:r>
      <w:r w:rsidRPr="00011591">
        <w:rPr>
          <w:rFonts w:asciiTheme="majorBidi" w:hAnsiTheme="majorBidi" w:cstheme="majorBidi"/>
          <w:sz w:val="32"/>
          <w:szCs w:val="32"/>
          <w:rtl/>
          <w:lang w:bidi="ar-BH"/>
        </w:rPr>
        <w:t xml:space="preserve">الاستئنافية إذا ما رأت تأييد الحكم المستأنف للأسباب التي بني عليها فليس في القانون ما يلزمها أن تذكر تلك الأسباب في حكمها بل يكفي أن تحيل إليها إذ الإحالة إلى الأسباب تقوم مقام إيرادها وتدل على أن المحكمة اعتبرتها صادرة </w:t>
      </w:r>
      <w:r w:rsidRPr="00011591">
        <w:rPr>
          <w:rFonts w:asciiTheme="majorBidi" w:hAnsiTheme="majorBidi" w:cstheme="majorBidi" w:hint="cs"/>
          <w:sz w:val="32"/>
          <w:szCs w:val="32"/>
          <w:rtl/>
          <w:lang w:bidi="ar-BH"/>
        </w:rPr>
        <w:t>ع</w:t>
      </w:r>
      <w:r w:rsidRPr="00011591">
        <w:rPr>
          <w:rFonts w:asciiTheme="majorBidi" w:hAnsiTheme="majorBidi" w:cstheme="majorBidi"/>
          <w:sz w:val="32"/>
          <w:szCs w:val="32"/>
          <w:rtl/>
          <w:lang w:bidi="ar-BH"/>
        </w:rPr>
        <w:t xml:space="preserve">نها. </w:t>
      </w:r>
    </w:p>
    <w:p w:rsidR="00FA1144" w:rsidRPr="00011591" w:rsidRDefault="00FA1144" w:rsidP="00FA1144">
      <w:pPr>
        <w:pStyle w:val="ListParagraph"/>
        <w:tabs>
          <w:tab w:val="left" w:pos="208"/>
        </w:tabs>
        <w:bidi/>
        <w:spacing w:line="360" w:lineRule="auto"/>
        <w:ind w:left="0"/>
        <w:jc w:val="both"/>
        <w:rPr>
          <w:rFonts w:asciiTheme="majorBidi" w:hAnsiTheme="majorBidi" w:cstheme="majorBidi"/>
          <w:sz w:val="32"/>
          <w:szCs w:val="32"/>
          <w:rtl/>
          <w:lang w:bidi="ar-BH"/>
        </w:rPr>
      </w:pPr>
      <w:r w:rsidRPr="00011591">
        <w:rPr>
          <w:rFonts w:asciiTheme="majorBidi" w:hAnsiTheme="majorBidi" w:cstheme="majorBidi"/>
          <w:sz w:val="32"/>
          <w:szCs w:val="32"/>
          <w:rtl/>
          <w:lang w:bidi="ar-BH"/>
        </w:rPr>
        <w:t>2- المقرر أن الأصل في المحاكمات الجنائية هو اقتناع القاضي بناء على الأدلة المطروحة عليه فله أن يكون عقيدته من أي دليل أو قرينة يرتاح لها طالما لم يقيده القانون بدليل معين ينص عليه.</w:t>
      </w:r>
    </w:p>
    <w:p w:rsidR="00FA1144" w:rsidRPr="00011591" w:rsidRDefault="00FA1144" w:rsidP="00FA1144">
      <w:pPr>
        <w:pStyle w:val="ListParagraph"/>
        <w:tabs>
          <w:tab w:val="left" w:pos="208"/>
        </w:tabs>
        <w:bidi/>
        <w:spacing w:line="360" w:lineRule="auto"/>
        <w:ind w:left="0"/>
        <w:jc w:val="both"/>
        <w:rPr>
          <w:rFonts w:asciiTheme="majorBidi" w:hAnsiTheme="majorBidi" w:cstheme="majorBidi"/>
          <w:sz w:val="32"/>
          <w:szCs w:val="32"/>
          <w:rtl/>
          <w:lang w:bidi="ar-BH"/>
        </w:rPr>
      </w:pPr>
      <w:r w:rsidRPr="00011591">
        <w:rPr>
          <w:rFonts w:asciiTheme="majorBidi" w:hAnsiTheme="majorBidi" w:cstheme="majorBidi"/>
          <w:sz w:val="32"/>
          <w:szCs w:val="32"/>
          <w:rtl/>
          <w:lang w:bidi="ar-BH"/>
        </w:rPr>
        <w:t>3- المقرر أن الاعتراف في المسائل الجنائية من عناصر الاستدلال التي تملك محكمة الموضوع كامل الحرية في تقدير صحتها وقيمتها في ال</w:t>
      </w:r>
      <w:r w:rsidRPr="00011591">
        <w:rPr>
          <w:rFonts w:asciiTheme="majorBidi" w:hAnsiTheme="majorBidi" w:cstheme="majorBidi" w:hint="cs"/>
          <w:sz w:val="32"/>
          <w:szCs w:val="32"/>
          <w:rtl/>
          <w:lang w:bidi="ar-BH"/>
        </w:rPr>
        <w:t>إ</w:t>
      </w:r>
      <w:r w:rsidRPr="00011591">
        <w:rPr>
          <w:rFonts w:asciiTheme="majorBidi" w:hAnsiTheme="majorBidi" w:cstheme="majorBidi"/>
          <w:sz w:val="32"/>
          <w:szCs w:val="32"/>
          <w:rtl/>
          <w:lang w:bidi="ar-BH"/>
        </w:rPr>
        <w:t xml:space="preserve">ثبات. </w:t>
      </w:r>
    </w:p>
    <w:p w:rsidR="00FA1144" w:rsidRPr="00011591" w:rsidRDefault="00FA1144" w:rsidP="00FA1144">
      <w:pPr>
        <w:pStyle w:val="ListParagraph"/>
        <w:tabs>
          <w:tab w:val="left" w:pos="208"/>
        </w:tabs>
        <w:bidi/>
        <w:spacing w:line="360" w:lineRule="auto"/>
        <w:ind w:left="0"/>
        <w:jc w:val="both"/>
        <w:rPr>
          <w:rFonts w:asciiTheme="majorBidi" w:hAnsiTheme="majorBidi" w:cstheme="majorBidi"/>
          <w:sz w:val="32"/>
          <w:szCs w:val="32"/>
          <w:rtl/>
          <w:lang w:bidi="ar-BH"/>
        </w:rPr>
      </w:pPr>
      <w:r w:rsidRPr="00011591">
        <w:rPr>
          <w:rFonts w:asciiTheme="majorBidi" w:hAnsiTheme="majorBidi" w:cstheme="majorBidi"/>
          <w:sz w:val="32"/>
          <w:szCs w:val="32"/>
          <w:rtl/>
          <w:lang w:bidi="ar-BH"/>
        </w:rPr>
        <w:t>4- المقرر أن محكمة الموضوع سلطتها مطلقة في ال</w:t>
      </w:r>
      <w:r w:rsidRPr="00011591">
        <w:rPr>
          <w:rFonts w:asciiTheme="majorBidi" w:hAnsiTheme="majorBidi" w:cstheme="majorBidi" w:hint="cs"/>
          <w:sz w:val="32"/>
          <w:szCs w:val="32"/>
          <w:rtl/>
          <w:lang w:bidi="ar-BH"/>
        </w:rPr>
        <w:t>أ</w:t>
      </w:r>
      <w:r w:rsidRPr="00011591">
        <w:rPr>
          <w:rFonts w:asciiTheme="majorBidi" w:hAnsiTheme="majorBidi" w:cstheme="majorBidi"/>
          <w:sz w:val="32"/>
          <w:szCs w:val="32"/>
          <w:rtl/>
          <w:lang w:bidi="ar-BH"/>
        </w:rPr>
        <w:t>خذ باعتراف المتهم في حق نفسه وفي حق غيره من المتهمين في أي دور من أدوار التحقيق وإن عدل عنه بعد ذلك متى اطمأنت إلى صحته ومطابقته للحقيقة والواقع.</w:t>
      </w:r>
    </w:p>
    <w:p w:rsidR="00FA1144" w:rsidRPr="00011591" w:rsidRDefault="00FA1144" w:rsidP="00FA1144">
      <w:pPr>
        <w:pStyle w:val="ListParagraph"/>
        <w:bidi/>
        <w:spacing w:line="360" w:lineRule="auto"/>
        <w:ind w:left="0"/>
        <w:jc w:val="both"/>
        <w:rPr>
          <w:rFonts w:asciiTheme="majorBidi" w:hAnsiTheme="majorBidi" w:cstheme="majorBidi"/>
          <w:sz w:val="32"/>
          <w:szCs w:val="32"/>
          <w:rtl/>
          <w:lang w:bidi="ar-BH"/>
        </w:rPr>
      </w:pPr>
      <w:r w:rsidRPr="00011591">
        <w:rPr>
          <w:rFonts w:asciiTheme="majorBidi" w:hAnsiTheme="majorBidi" w:cstheme="majorBidi"/>
          <w:sz w:val="32"/>
          <w:szCs w:val="32"/>
          <w:rtl/>
          <w:lang w:bidi="ar-BH"/>
        </w:rPr>
        <w:t xml:space="preserve">5- المقرر  أن </w:t>
      </w:r>
      <w:r w:rsidRPr="00011591">
        <w:rPr>
          <w:rFonts w:asciiTheme="majorBidi" w:hAnsiTheme="majorBidi" w:cstheme="majorBidi" w:hint="cs"/>
          <w:sz w:val="32"/>
          <w:szCs w:val="32"/>
          <w:rtl/>
          <w:lang w:bidi="ar-BH"/>
        </w:rPr>
        <w:t>ل</w:t>
      </w:r>
      <w:r w:rsidRPr="00011591">
        <w:rPr>
          <w:rFonts w:asciiTheme="majorBidi" w:hAnsiTheme="majorBidi" w:cstheme="majorBidi"/>
          <w:sz w:val="32"/>
          <w:szCs w:val="32"/>
          <w:rtl/>
          <w:lang w:bidi="ar-BH"/>
        </w:rPr>
        <w:t>محكمة الموضوع ان تقدر عدم صحة ما يدعيه المتهم من ان الاعتراف المعزو إليه قد انتزع منه بطريق الاكراه بغير معقب مادامت تقيم تقديرها على أسباب سائغة.</w:t>
      </w:r>
    </w:p>
    <w:p w:rsidR="00FA1144" w:rsidRPr="00011591" w:rsidRDefault="00FA1144" w:rsidP="00FA1144">
      <w:pPr>
        <w:pStyle w:val="ListParagraph"/>
        <w:bidi/>
        <w:spacing w:line="360" w:lineRule="auto"/>
        <w:ind w:left="0"/>
        <w:jc w:val="both"/>
        <w:rPr>
          <w:rFonts w:asciiTheme="majorBidi" w:hAnsiTheme="majorBidi" w:cstheme="majorBidi"/>
          <w:sz w:val="32"/>
          <w:szCs w:val="32"/>
          <w:rtl/>
          <w:lang w:bidi="ar-BH"/>
        </w:rPr>
      </w:pPr>
      <w:r w:rsidRPr="00011591">
        <w:rPr>
          <w:rFonts w:asciiTheme="majorBidi" w:hAnsiTheme="majorBidi" w:cstheme="majorBidi"/>
          <w:sz w:val="32"/>
          <w:szCs w:val="32"/>
          <w:rtl/>
          <w:lang w:bidi="ar-BH"/>
        </w:rPr>
        <w:t>6- المقرر أن اعتراف متهم على آخر في حقيقته شهادة يرجع تقديرها إلى محكمة الموضوع.</w:t>
      </w:r>
    </w:p>
    <w:p w:rsidR="00FA1144" w:rsidRPr="00011591" w:rsidRDefault="00FA1144" w:rsidP="00FA1144">
      <w:pPr>
        <w:pStyle w:val="ListParagraph"/>
        <w:bidi/>
        <w:spacing w:line="360" w:lineRule="auto"/>
        <w:ind w:left="0"/>
        <w:jc w:val="both"/>
        <w:rPr>
          <w:rFonts w:asciiTheme="majorBidi" w:hAnsiTheme="majorBidi" w:cstheme="majorBidi"/>
          <w:sz w:val="32"/>
          <w:szCs w:val="32"/>
          <w:rtl/>
          <w:lang w:bidi="ar-BH"/>
        </w:rPr>
      </w:pPr>
      <w:r w:rsidRPr="00011591">
        <w:rPr>
          <w:rFonts w:asciiTheme="majorBidi" w:hAnsiTheme="majorBidi" w:cstheme="majorBidi"/>
          <w:sz w:val="32"/>
          <w:szCs w:val="32"/>
          <w:rtl/>
          <w:lang w:bidi="ar-BH"/>
        </w:rPr>
        <w:t>7- المقرر أن وزن أقوال الشهود وتقدير الظروف التي يؤدون فيها شهادتهم وتعويل القضاء على أقوالهم مهما وجه إليها من مطاعن وحام حولها من الشبهات كل ذلك مرجعه إلى محكمة الموضوع  تقدره التقدير الذي تطمئن إليه، وهي متى أخذت بشهادتهم فإن ذلك يفيد أنها أطرحت جميع الاعتبارات التي ساقها الدفاع لحملها على عدم الأخذ بها.</w:t>
      </w:r>
    </w:p>
    <w:p w:rsidR="00FA1144" w:rsidRPr="00011591" w:rsidRDefault="00FA1144" w:rsidP="00FA1144">
      <w:pPr>
        <w:pStyle w:val="ListParagraph"/>
        <w:bidi/>
        <w:spacing w:line="360" w:lineRule="auto"/>
        <w:ind w:left="0"/>
        <w:jc w:val="both"/>
        <w:rPr>
          <w:rFonts w:asciiTheme="majorBidi" w:hAnsiTheme="majorBidi" w:cstheme="majorBidi"/>
          <w:sz w:val="32"/>
          <w:szCs w:val="32"/>
          <w:rtl/>
          <w:lang w:bidi="ar-BH"/>
        </w:rPr>
      </w:pPr>
      <w:r w:rsidRPr="00011591">
        <w:rPr>
          <w:rFonts w:asciiTheme="majorBidi" w:hAnsiTheme="majorBidi" w:cstheme="majorBidi"/>
          <w:sz w:val="32"/>
          <w:szCs w:val="32"/>
          <w:rtl/>
          <w:lang w:bidi="ar-BH"/>
        </w:rPr>
        <w:t>8- المقرر أنه وإن كانت الشهادة لا تتكامل عناصرها قانونا إلا بحلف الشاهد اليمين إلا أن ذلك لا ينفي عن تلك الاقوال التي يدلي بها الشاهد بغير حلف يمين أنها شهادة ومن حق محكمة الموضوع أن تعتمد في قضائها على أقوال الشاهد متى اطمأنت إليها.</w:t>
      </w:r>
    </w:p>
    <w:p w:rsidR="00FA1144" w:rsidRPr="00011591" w:rsidRDefault="00FA1144" w:rsidP="00FA1144">
      <w:pPr>
        <w:pStyle w:val="ListParagraph"/>
        <w:bidi/>
        <w:spacing w:line="360" w:lineRule="auto"/>
        <w:ind w:left="0"/>
        <w:jc w:val="both"/>
        <w:rPr>
          <w:rFonts w:asciiTheme="majorBidi" w:hAnsiTheme="majorBidi" w:cstheme="majorBidi"/>
          <w:sz w:val="32"/>
          <w:szCs w:val="32"/>
          <w:rtl/>
          <w:lang w:bidi="ar-BH"/>
        </w:rPr>
      </w:pPr>
      <w:r w:rsidRPr="00011591">
        <w:rPr>
          <w:rFonts w:asciiTheme="majorBidi" w:hAnsiTheme="majorBidi" w:cstheme="majorBidi"/>
          <w:sz w:val="32"/>
          <w:szCs w:val="32"/>
          <w:rtl/>
          <w:lang w:bidi="ar-BH"/>
        </w:rPr>
        <w:t>9- المقرر في أصول الاستدلال أن المحكمة ليست ملزمة في حكمها بالتحدث الا عن الأدلة ذات الأثر في تكوين عقيدتها وأن في اغفالها بعض الوقائع ما يفيد اطراحها لها واطمئنانها إلى ما أثبت من الوقائع والأدلة التي اعتمدت عليها في حكمها.</w:t>
      </w:r>
    </w:p>
    <w:p w:rsidR="00FA1144" w:rsidRPr="00011591" w:rsidRDefault="00FA1144" w:rsidP="00FA1144">
      <w:pPr>
        <w:pStyle w:val="ListParagraph"/>
        <w:bidi/>
        <w:spacing w:line="360" w:lineRule="auto"/>
        <w:ind w:left="0"/>
        <w:jc w:val="both"/>
        <w:rPr>
          <w:rFonts w:asciiTheme="majorBidi" w:hAnsiTheme="majorBidi" w:cstheme="majorBidi"/>
          <w:sz w:val="32"/>
          <w:szCs w:val="32"/>
          <w:rtl/>
          <w:lang w:bidi="ar-BH"/>
        </w:rPr>
      </w:pPr>
      <w:r w:rsidRPr="00011591">
        <w:rPr>
          <w:rFonts w:asciiTheme="majorBidi" w:hAnsiTheme="majorBidi" w:cstheme="majorBidi"/>
          <w:sz w:val="32"/>
          <w:szCs w:val="32"/>
          <w:rtl/>
          <w:lang w:bidi="ar-BH"/>
        </w:rPr>
        <w:t>10- المقرر أنه لا تثريب على المحكمة إن هي أخذت بتحريات رجال الشرطة ضمن الأدلة التي استندت إليها كما هو مقرر من أن للمحكمة أن تعول على ما جاء بتحريات الشرطة باعتبارها معززة لما ساقته من أدلة أخرى.</w:t>
      </w:r>
    </w:p>
    <w:p w:rsidR="00FA1144" w:rsidRPr="00011591" w:rsidRDefault="00FA1144" w:rsidP="00FA1144">
      <w:pPr>
        <w:pStyle w:val="ListParagraph"/>
        <w:bidi/>
        <w:spacing w:line="360" w:lineRule="auto"/>
        <w:ind w:left="0"/>
        <w:jc w:val="both"/>
        <w:rPr>
          <w:rFonts w:asciiTheme="majorBidi" w:hAnsiTheme="majorBidi" w:cstheme="majorBidi"/>
          <w:sz w:val="32"/>
          <w:szCs w:val="32"/>
          <w:rtl/>
          <w:lang w:bidi="ar-BH"/>
        </w:rPr>
      </w:pPr>
      <w:r w:rsidRPr="00011591">
        <w:rPr>
          <w:rFonts w:asciiTheme="majorBidi" w:hAnsiTheme="majorBidi" w:cstheme="majorBidi"/>
          <w:sz w:val="32"/>
          <w:szCs w:val="32"/>
          <w:rtl/>
          <w:lang w:bidi="ar-BH"/>
        </w:rPr>
        <w:t>11- المقرر أن تقدير جدية التحريات من المسائل الموضوعية التي تستقل بها محكمة الموضوع.</w:t>
      </w:r>
    </w:p>
    <w:p w:rsidR="00FA1144" w:rsidRPr="00011591" w:rsidRDefault="00FA1144" w:rsidP="00FA1144">
      <w:pPr>
        <w:pStyle w:val="ListParagraph"/>
        <w:bidi/>
        <w:spacing w:line="360" w:lineRule="auto"/>
        <w:ind w:left="0"/>
        <w:jc w:val="both"/>
        <w:rPr>
          <w:rFonts w:asciiTheme="majorBidi" w:hAnsiTheme="majorBidi" w:cstheme="majorBidi"/>
          <w:sz w:val="32"/>
          <w:szCs w:val="32"/>
          <w:rtl/>
          <w:lang w:bidi="ar-BH"/>
        </w:rPr>
      </w:pPr>
      <w:r w:rsidRPr="00011591">
        <w:rPr>
          <w:rFonts w:asciiTheme="majorBidi" w:hAnsiTheme="majorBidi" w:cstheme="majorBidi"/>
          <w:sz w:val="32"/>
          <w:szCs w:val="32"/>
          <w:rtl/>
          <w:lang w:bidi="ar-BH"/>
        </w:rPr>
        <w:t>12- المقرر أن الدفع بنفي التهمة وانكارها من أوجه الدفوع الموضوعية التي لا تستوجب من المحكمة ردا خاصا طالما كان الرد عليها مستفادا من أدلة الثبوت التي أوردها الحكم.</w:t>
      </w:r>
    </w:p>
    <w:p w:rsidR="00FA1144" w:rsidRPr="00011591" w:rsidRDefault="00FA1144" w:rsidP="00FA1144">
      <w:pPr>
        <w:pStyle w:val="ListParagraph"/>
        <w:bidi/>
        <w:spacing w:line="360" w:lineRule="auto"/>
        <w:ind w:left="0"/>
        <w:jc w:val="both"/>
        <w:rPr>
          <w:rFonts w:asciiTheme="majorBidi" w:hAnsiTheme="majorBidi" w:cstheme="majorBidi"/>
          <w:sz w:val="32"/>
          <w:szCs w:val="32"/>
          <w:rtl/>
          <w:lang w:bidi="ar-BH"/>
        </w:rPr>
      </w:pPr>
      <w:r w:rsidRPr="00011591">
        <w:rPr>
          <w:rFonts w:asciiTheme="majorBidi" w:hAnsiTheme="majorBidi" w:cstheme="majorBidi"/>
          <w:sz w:val="32"/>
          <w:szCs w:val="32"/>
          <w:rtl/>
          <w:lang w:bidi="ar-BH"/>
        </w:rPr>
        <w:t>13- المقرر أنه بحسب الحكم كيما يتم تدليله ويستقيم قضاؤه أن يورد الأدلة المنتجة التي صحت لديه على ما استخلصه من وقوع الجريمة المسندة إلى المتهم ولا عليه ان يتعقبه في كل جزئية من جزئيات دفاعه لأن مفاد التفاته عنها انه لم يطمئن إليها فأطرحها.</w:t>
      </w:r>
    </w:p>
    <w:p w:rsidR="00FA1144" w:rsidRPr="00011591" w:rsidRDefault="00FA1144" w:rsidP="00FA1144">
      <w:pPr>
        <w:pStyle w:val="ListParagraph"/>
        <w:bidi/>
        <w:spacing w:line="360" w:lineRule="auto"/>
        <w:ind w:left="0"/>
        <w:jc w:val="both"/>
        <w:rPr>
          <w:rFonts w:asciiTheme="majorBidi" w:hAnsiTheme="majorBidi" w:cstheme="majorBidi"/>
          <w:sz w:val="32"/>
          <w:szCs w:val="32"/>
          <w:rtl/>
          <w:lang w:bidi="ar-BH"/>
        </w:rPr>
      </w:pPr>
      <w:r w:rsidRPr="00011591">
        <w:rPr>
          <w:rFonts w:asciiTheme="majorBidi" w:hAnsiTheme="majorBidi" w:cstheme="majorBidi"/>
          <w:sz w:val="32"/>
          <w:szCs w:val="32"/>
          <w:rtl/>
          <w:lang w:bidi="ar-BH"/>
        </w:rPr>
        <w:t xml:space="preserve">14- المقرر أن القانون لا يوجب حتما ان يكون رجل الضبط القضائي قد اجرى بنفسه الأبحاث والتحريات التي يجريها بل له ان يستعين فيما يجريه من تحريات وابحاث او ما يتخذه من وسائل التنقيب بمعاونيه من رجال السلطة العامة والمرشدين السريين أو من يتولون إبلاغه عما وقع بالفعل من جرائم مادام </w:t>
      </w:r>
      <w:r w:rsidRPr="00011591">
        <w:rPr>
          <w:rFonts w:asciiTheme="majorBidi" w:hAnsiTheme="majorBidi" w:cstheme="majorBidi" w:hint="cs"/>
          <w:sz w:val="32"/>
          <w:szCs w:val="32"/>
          <w:rtl/>
          <w:lang w:bidi="ar-BH"/>
        </w:rPr>
        <w:t>قد</w:t>
      </w:r>
      <w:r w:rsidRPr="00011591">
        <w:rPr>
          <w:rFonts w:asciiTheme="majorBidi" w:hAnsiTheme="majorBidi" w:cstheme="majorBidi"/>
          <w:sz w:val="32"/>
          <w:szCs w:val="32"/>
          <w:rtl/>
          <w:lang w:bidi="ar-BH"/>
        </w:rPr>
        <w:t xml:space="preserve"> اقتنع شخصيا بصحة ما نقلوه إليه وبصدق ما تلقاه من معلومات.</w:t>
      </w:r>
    </w:p>
    <w:p w:rsidR="00FA1144" w:rsidRPr="00011591" w:rsidRDefault="00FA1144" w:rsidP="00FA1144">
      <w:pPr>
        <w:pStyle w:val="ListParagraph"/>
        <w:bidi/>
        <w:spacing w:line="360" w:lineRule="auto"/>
        <w:ind w:left="0"/>
        <w:jc w:val="both"/>
        <w:rPr>
          <w:rFonts w:asciiTheme="majorBidi" w:hAnsiTheme="majorBidi" w:cstheme="majorBidi"/>
          <w:sz w:val="32"/>
          <w:szCs w:val="32"/>
          <w:rtl/>
          <w:lang w:bidi="ar-BH"/>
        </w:rPr>
      </w:pPr>
      <w:r w:rsidRPr="00011591">
        <w:rPr>
          <w:rFonts w:asciiTheme="majorBidi" w:hAnsiTheme="majorBidi" w:cstheme="majorBidi"/>
          <w:sz w:val="32"/>
          <w:szCs w:val="32"/>
          <w:rtl/>
          <w:lang w:bidi="ar-BH"/>
        </w:rPr>
        <w:t>15- المقرر أنه لا يعيب الإجراءات ان تبقى شخصية المرشد غير معروفة وألا يفصح عنها رجل الضبط الذي اختاره لمعاونته في مهمته كما لا يعيب التحريات خلوها من تحديد أسماء مرتكبي الواقعة ودور كل من شارك فيها ولا ينال من صحتها ان تكون ترديدا لاعترافات المتهمين لأن مفاد ذلك ان مجريها قد تحقق من صدقها.</w:t>
      </w:r>
    </w:p>
    <w:p w:rsidR="00FA1144" w:rsidRPr="00011591" w:rsidRDefault="00FA1144" w:rsidP="00FA1144">
      <w:pPr>
        <w:pStyle w:val="ListParagraph"/>
        <w:bidi/>
        <w:spacing w:line="360" w:lineRule="auto"/>
        <w:ind w:left="0"/>
        <w:jc w:val="both"/>
        <w:rPr>
          <w:rFonts w:asciiTheme="majorBidi" w:hAnsiTheme="majorBidi" w:cstheme="majorBidi"/>
          <w:sz w:val="32"/>
          <w:szCs w:val="32"/>
          <w:rtl/>
          <w:lang w:bidi="ar-BH"/>
        </w:rPr>
      </w:pPr>
      <w:r w:rsidRPr="00011591">
        <w:rPr>
          <w:rFonts w:asciiTheme="majorBidi" w:hAnsiTheme="majorBidi" w:cstheme="majorBidi"/>
          <w:sz w:val="32"/>
          <w:szCs w:val="32"/>
          <w:rtl/>
          <w:lang w:bidi="ar-BH"/>
        </w:rPr>
        <w:t>16-المقرر</w:t>
      </w:r>
      <w:r w:rsidRPr="00011591">
        <w:rPr>
          <w:rFonts w:asciiTheme="majorBidi" w:hAnsiTheme="majorBidi" w:cstheme="majorBidi" w:hint="cs"/>
          <w:sz w:val="32"/>
          <w:szCs w:val="32"/>
          <w:rtl/>
          <w:lang w:bidi="ar-BH"/>
        </w:rPr>
        <w:t xml:space="preserve"> </w:t>
      </w:r>
      <w:r w:rsidRPr="00011591">
        <w:rPr>
          <w:rFonts w:asciiTheme="majorBidi" w:hAnsiTheme="majorBidi" w:cstheme="majorBidi"/>
          <w:sz w:val="32"/>
          <w:szCs w:val="32"/>
          <w:rtl/>
          <w:lang w:bidi="ar-BH"/>
        </w:rPr>
        <w:t xml:space="preserve">أن القانون لم يرسم شكلا خاصا أو نمطا معينا يصوغ فيه الحكم بيان الواقعة المستوجبة للعقوبة بيانا تتحقق به أركان الجريمة والظروف التي وقعت فيها، ومتى كان مجموع ما أورده الحكم كافيا في تفهم الواقعة بأركانها وظروفها وأدلتها حسبما </w:t>
      </w:r>
    </w:p>
    <w:p w:rsidR="00FA1144" w:rsidRPr="00011591" w:rsidRDefault="00FA1144" w:rsidP="00FA1144">
      <w:pPr>
        <w:pStyle w:val="ListParagraph"/>
        <w:bidi/>
        <w:spacing w:line="360" w:lineRule="auto"/>
        <w:ind w:left="0"/>
        <w:jc w:val="both"/>
        <w:rPr>
          <w:rFonts w:asciiTheme="majorBidi" w:hAnsiTheme="majorBidi" w:cstheme="majorBidi"/>
          <w:sz w:val="32"/>
          <w:szCs w:val="32"/>
          <w:rtl/>
          <w:lang w:bidi="ar-BH"/>
        </w:rPr>
      </w:pPr>
      <w:r w:rsidRPr="00011591">
        <w:rPr>
          <w:rFonts w:asciiTheme="majorBidi" w:hAnsiTheme="majorBidi" w:cstheme="majorBidi"/>
          <w:sz w:val="32"/>
          <w:szCs w:val="32"/>
          <w:rtl/>
          <w:lang w:bidi="ar-BH"/>
        </w:rPr>
        <w:t>استخلصتها المحكمة – كما هو الحال في الدعوى المطروحة – كان ذلك محققا لحكم القانون كما جرى به نص المادة 261 من قانون الإجراءات الجنائية، ومن ثم فإن ما يثيره الطاعن من قصور الحكم في بيان اركان الجرائم التي دين بها غير سديد.</w:t>
      </w:r>
    </w:p>
    <w:p w:rsidR="00FA1144" w:rsidRPr="00011591" w:rsidRDefault="00FA1144" w:rsidP="00FA1144">
      <w:pPr>
        <w:pStyle w:val="ListParagraph"/>
        <w:bidi/>
        <w:spacing w:line="360" w:lineRule="auto"/>
        <w:ind w:left="0"/>
        <w:jc w:val="both"/>
        <w:rPr>
          <w:rFonts w:asciiTheme="majorBidi" w:hAnsiTheme="majorBidi" w:cstheme="majorBidi"/>
          <w:sz w:val="32"/>
          <w:szCs w:val="32"/>
        </w:rPr>
      </w:pPr>
      <w:r w:rsidRPr="00011591">
        <w:rPr>
          <w:rFonts w:asciiTheme="majorBidi" w:hAnsiTheme="majorBidi" w:cstheme="majorBidi"/>
          <w:sz w:val="32"/>
          <w:szCs w:val="32"/>
          <w:rtl/>
          <w:lang w:bidi="ar-BH"/>
        </w:rPr>
        <w:t>17- إن الحكم المطعون فيه صدر حضوريا بتاريخ 26/1/2016 فقررت وكيلة المحكوم عليه الطعن فيه بطريق التمييز وأودعت أسبابه بتاريخ 28/2/2016 متجاوزة بذلك في الطعن وإيداع الأسباب الميعاد المنصوص عليه في المادة 28 من قانون محكمة التمييز الصادر بالمرسوم بقانون رقم 8 لسنة 1989 وهو ثلاثون يوما من تاريخ الحكم الحضوري</w:t>
      </w:r>
      <w:r w:rsidRPr="00011591">
        <w:rPr>
          <w:rFonts w:asciiTheme="majorBidi" w:hAnsiTheme="majorBidi" w:cstheme="majorBidi" w:hint="cs"/>
          <w:sz w:val="32"/>
          <w:szCs w:val="32"/>
          <w:rtl/>
          <w:lang w:bidi="ar-BH"/>
        </w:rPr>
        <w:t xml:space="preserve"> من</w:t>
      </w:r>
      <w:r w:rsidRPr="00011591">
        <w:rPr>
          <w:rFonts w:asciiTheme="majorBidi" w:hAnsiTheme="majorBidi" w:cstheme="majorBidi"/>
          <w:sz w:val="32"/>
          <w:szCs w:val="32"/>
          <w:rtl/>
          <w:lang w:bidi="ar-BH"/>
        </w:rPr>
        <w:t xml:space="preserve"> دون عذر يبرر ذلك، ومن ثم يتعين الحكم بعدم قبول الطعن شكلا.</w:t>
      </w:r>
    </w:p>
    <w:p w:rsidR="00FA1144" w:rsidRPr="00011591" w:rsidRDefault="00FA1144" w:rsidP="00FA1144">
      <w:pPr>
        <w:bidi/>
        <w:spacing w:after="0" w:line="360" w:lineRule="auto"/>
        <w:jc w:val="center"/>
        <w:rPr>
          <w:rFonts w:asciiTheme="majorBidi" w:hAnsiTheme="majorBidi" w:cstheme="majorBidi"/>
          <w:b/>
          <w:bCs/>
          <w:sz w:val="32"/>
          <w:szCs w:val="32"/>
          <w:rtl/>
          <w:lang w:bidi="ar-BH"/>
        </w:rPr>
      </w:pPr>
      <w:r w:rsidRPr="00011591">
        <w:rPr>
          <w:rFonts w:asciiTheme="majorBidi" w:hAnsiTheme="majorBidi" w:cstheme="majorBidi"/>
          <w:b/>
          <w:bCs/>
          <w:sz w:val="32"/>
          <w:szCs w:val="32"/>
          <w:rtl/>
          <w:lang w:bidi="ar-BH"/>
        </w:rPr>
        <w:t>ـــــــــــــــــــــــــــــــــــــــــــــــــــــــــــــــ</w:t>
      </w:r>
    </w:p>
    <w:p w:rsidR="00FA1144" w:rsidRPr="00011591" w:rsidRDefault="00FA1144" w:rsidP="00FA1144">
      <w:pPr>
        <w:tabs>
          <w:tab w:val="left" w:pos="7408"/>
          <w:tab w:val="left" w:pos="7498"/>
        </w:tabs>
        <w:bidi/>
        <w:spacing w:after="0" w:line="360" w:lineRule="auto"/>
        <w:jc w:val="both"/>
        <w:rPr>
          <w:rFonts w:asciiTheme="majorBidi" w:hAnsiTheme="majorBidi" w:cstheme="majorBidi"/>
          <w:sz w:val="32"/>
          <w:szCs w:val="32"/>
          <w:rtl/>
          <w:lang w:bidi="ar-BH"/>
        </w:rPr>
      </w:pPr>
      <w:r w:rsidRPr="00011591">
        <w:rPr>
          <w:rFonts w:asciiTheme="majorBidi" w:hAnsiTheme="majorBidi" w:cstheme="majorBidi"/>
          <w:sz w:val="32"/>
          <w:szCs w:val="32"/>
          <w:rtl/>
          <w:lang w:bidi="ar-BH"/>
        </w:rPr>
        <w:tab/>
      </w:r>
      <w:r w:rsidRPr="00011591">
        <w:rPr>
          <w:rFonts w:asciiTheme="majorBidi" w:hAnsiTheme="majorBidi" w:cstheme="majorBidi"/>
          <w:sz w:val="32"/>
          <w:szCs w:val="32"/>
          <w:rtl/>
          <w:lang w:bidi="ar-BH"/>
        </w:rPr>
        <w:tab/>
      </w:r>
    </w:p>
    <w:p w:rsidR="00FA1144" w:rsidRPr="00011591" w:rsidRDefault="00FA1144" w:rsidP="00FA1144">
      <w:pPr>
        <w:tabs>
          <w:tab w:val="left" w:pos="7408"/>
          <w:tab w:val="left" w:pos="7498"/>
        </w:tabs>
        <w:bidi/>
        <w:spacing w:after="0" w:line="360" w:lineRule="auto"/>
        <w:jc w:val="center"/>
        <w:rPr>
          <w:rFonts w:asciiTheme="majorBidi" w:hAnsiTheme="majorBidi" w:cstheme="majorBidi"/>
          <w:b/>
          <w:bCs/>
          <w:sz w:val="32"/>
          <w:szCs w:val="32"/>
          <w:rtl/>
          <w:lang w:bidi="ar-BH"/>
        </w:rPr>
      </w:pPr>
      <w:r w:rsidRPr="00011591">
        <w:rPr>
          <w:rFonts w:asciiTheme="majorBidi" w:hAnsiTheme="majorBidi" w:cstheme="majorBidi"/>
          <w:b/>
          <w:bCs/>
          <w:sz w:val="32"/>
          <w:szCs w:val="32"/>
          <w:rtl/>
          <w:lang w:bidi="ar-BH"/>
        </w:rPr>
        <w:t>الوقائع</w:t>
      </w:r>
    </w:p>
    <w:p w:rsidR="00FA1144" w:rsidRPr="00011591" w:rsidRDefault="00FA1144" w:rsidP="00FA1144">
      <w:pPr>
        <w:tabs>
          <w:tab w:val="left" w:pos="7408"/>
          <w:tab w:val="left" w:pos="7498"/>
        </w:tabs>
        <w:bidi/>
        <w:spacing w:after="0" w:line="360" w:lineRule="auto"/>
        <w:jc w:val="both"/>
        <w:rPr>
          <w:rFonts w:asciiTheme="majorBidi" w:hAnsiTheme="majorBidi" w:cstheme="majorBidi"/>
          <w:sz w:val="32"/>
          <w:szCs w:val="32"/>
          <w:rtl/>
          <w:lang w:bidi="ar-BH"/>
        </w:rPr>
      </w:pPr>
      <w:r w:rsidRPr="00011591">
        <w:rPr>
          <w:rFonts w:asciiTheme="majorBidi" w:hAnsiTheme="majorBidi" w:cstheme="majorBidi"/>
          <w:sz w:val="32"/>
          <w:szCs w:val="32"/>
          <w:rtl/>
          <w:lang w:bidi="ar-BH"/>
        </w:rPr>
        <w:t>اتهمت النيابة العامة الطاعنين وآخرين في قضية الجناية رقم 6409/ج/2014 بأنهم في يوم 20/8/2013 بدائرة أمن المحافظة الشمالية:</w:t>
      </w:r>
    </w:p>
    <w:p w:rsidR="00FA1144" w:rsidRPr="00011591" w:rsidRDefault="00FA1144" w:rsidP="00FA1144">
      <w:pPr>
        <w:tabs>
          <w:tab w:val="left" w:pos="7408"/>
          <w:tab w:val="left" w:pos="7498"/>
        </w:tabs>
        <w:bidi/>
        <w:spacing w:after="0" w:line="360" w:lineRule="auto"/>
        <w:jc w:val="both"/>
        <w:rPr>
          <w:rFonts w:asciiTheme="majorBidi" w:hAnsiTheme="majorBidi" w:cstheme="majorBidi"/>
          <w:sz w:val="32"/>
          <w:szCs w:val="32"/>
          <w:rtl/>
          <w:lang w:bidi="ar-BH"/>
        </w:rPr>
      </w:pPr>
      <w:r w:rsidRPr="00011591">
        <w:rPr>
          <w:rFonts w:asciiTheme="majorBidi" w:hAnsiTheme="majorBidi" w:cstheme="majorBidi"/>
          <w:sz w:val="32"/>
          <w:szCs w:val="32"/>
          <w:rtl/>
          <w:lang w:bidi="ar-BH"/>
        </w:rPr>
        <w:t>أولا: شرعوا وآخرين مجهولين في الاعتداء على سلامة جسم منتسبي الامن العامة التابعين لقوات حفظ النظام بأن أطلقوا تجاههم عدة طلقات تنفيذا لغرض إرهابي وخاب اثر الجريمة لسبب لا دخل لإرادتهم فيه وهو عدم إصابة أحد رجال الأمن بتلك الطلقات.</w:t>
      </w:r>
    </w:p>
    <w:p w:rsidR="00FA1144" w:rsidRPr="00011591" w:rsidRDefault="00FA1144" w:rsidP="00FA1144">
      <w:pPr>
        <w:tabs>
          <w:tab w:val="left" w:pos="7408"/>
          <w:tab w:val="left" w:pos="7498"/>
        </w:tabs>
        <w:bidi/>
        <w:spacing w:after="0" w:line="360" w:lineRule="auto"/>
        <w:jc w:val="both"/>
        <w:rPr>
          <w:rFonts w:asciiTheme="majorBidi" w:hAnsiTheme="majorBidi" w:cstheme="majorBidi"/>
          <w:sz w:val="32"/>
          <w:szCs w:val="32"/>
          <w:rtl/>
          <w:lang w:bidi="ar-BH"/>
        </w:rPr>
      </w:pPr>
      <w:r w:rsidRPr="00011591">
        <w:rPr>
          <w:rFonts w:asciiTheme="majorBidi" w:hAnsiTheme="majorBidi" w:cstheme="majorBidi"/>
          <w:sz w:val="32"/>
          <w:szCs w:val="32"/>
          <w:rtl/>
          <w:lang w:bidi="ar-BH"/>
        </w:rPr>
        <w:t xml:space="preserve">ثانيا: أتلفوا عمدا وآخرين مجهولين املاكا مخصصة لوزارة الداخلية وهي السيارة المبينة النوع والوصف بالمحضر والمملوكة لشركة </w:t>
      </w:r>
      <w:r w:rsidRPr="00011591">
        <w:rPr>
          <w:rFonts w:asciiTheme="majorBidi" w:hAnsiTheme="majorBidi" w:cstheme="majorBidi" w:hint="cs"/>
          <w:sz w:val="32"/>
          <w:szCs w:val="32"/>
          <w:rtl/>
          <w:lang w:bidi="ar-BH"/>
        </w:rPr>
        <w:t>...</w:t>
      </w:r>
      <w:r w:rsidRPr="00011591">
        <w:rPr>
          <w:rFonts w:asciiTheme="majorBidi" w:hAnsiTheme="majorBidi" w:cstheme="majorBidi"/>
          <w:sz w:val="32"/>
          <w:szCs w:val="32"/>
          <w:rtl/>
          <w:lang w:bidi="ar-BH"/>
        </w:rPr>
        <w:t xml:space="preserve"> لتأجير السيارات بقصد </w:t>
      </w:r>
      <w:r w:rsidRPr="00011591">
        <w:rPr>
          <w:rFonts w:asciiTheme="majorBidi" w:hAnsiTheme="majorBidi" w:cstheme="majorBidi" w:hint="cs"/>
          <w:sz w:val="32"/>
          <w:szCs w:val="32"/>
          <w:rtl/>
          <w:lang w:bidi="ar-BH"/>
        </w:rPr>
        <w:t>إ</w:t>
      </w:r>
      <w:r w:rsidRPr="00011591">
        <w:rPr>
          <w:rFonts w:asciiTheme="majorBidi" w:hAnsiTheme="majorBidi" w:cstheme="majorBidi"/>
          <w:sz w:val="32"/>
          <w:szCs w:val="32"/>
          <w:rtl/>
          <w:lang w:bidi="ar-BH"/>
        </w:rPr>
        <w:t>حداث الرعب بين الناس تنفيذا لغرض إرهابي.</w:t>
      </w:r>
    </w:p>
    <w:p w:rsidR="00FA1144" w:rsidRPr="00011591" w:rsidRDefault="00FA1144" w:rsidP="00FA1144">
      <w:pPr>
        <w:tabs>
          <w:tab w:val="left" w:pos="7408"/>
          <w:tab w:val="left" w:pos="7498"/>
        </w:tabs>
        <w:bidi/>
        <w:spacing w:after="0" w:line="360" w:lineRule="auto"/>
        <w:jc w:val="both"/>
        <w:rPr>
          <w:rFonts w:asciiTheme="majorBidi" w:hAnsiTheme="majorBidi" w:cstheme="majorBidi"/>
          <w:sz w:val="32"/>
          <w:szCs w:val="32"/>
          <w:rtl/>
          <w:lang w:bidi="ar-BH"/>
        </w:rPr>
      </w:pPr>
      <w:r w:rsidRPr="00011591">
        <w:rPr>
          <w:rFonts w:asciiTheme="majorBidi" w:hAnsiTheme="majorBidi" w:cstheme="majorBidi"/>
          <w:sz w:val="32"/>
          <w:szCs w:val="32"/>
          <w:rtl/>
          <w:lang w:bidi="ar-BH"/>
        </w:rPr>
        <w:t>ثالثا: اشتركوا وآخرين مجهولين في تجمهر في مكان عام مؤلف من اكثر من خمسة أشخاص الغرض منه ال</w:t>
      </w:r>
      <w:r w:rsidRPr="00011591">
        <w:rPr>
          <w:rFonts w:asciiTheme="majorBidi" w:hAnsiTheme="majorBidi" w:cstheme="majorBidi" w:hint="cs"/>
          <w:sz w:val="32"/>
          <w:szCs w:val="32"/>
          <w:rtl/>
          <w:lang w:bidi="ar-BH"/>
        </w:rPr>
        <w:t>إ</w:t>
      </w:r>
      <w:r w:rsidRPr="00011591">
        <w:rPr>
          <w:rFonts w:asciiTheme="majorBidi" w:hAnsiTheme="majorBidi" w:cstheme="majorBidi"/>
          <w:sz w:val="32"/>
          <w:szCs w:val="32"/>
          <w:rtl/>
          <w:lang w:bidi="ar-BH"/>
        </w:rPr>
        <w:t>خلال بالأمن العام وقد استخدموا العنف لتحقيق الغاية التي اجتمعوا من أجلها .</w:t>
      </w:r>
    </w:p>
    <w:p w:rsidR="00FA1144" w:rsidRPr="00011591" w:rsidRDefault="00FA1144" w:rsidP="00FA1144">
      <w:pPr>
        <w:tabs>
          <w:tab w:val="left" w:pos="7408"/>
          <w:tab w:val="left" w:pos="7498"/>
        </w:tabs>
        <w:bidi/>
        <w:spacing w:after="0" w:line="360" w:lineRule="auto"/>
        <w:jc w:val="both"/>
        <w:rPr>
          <w:rFonts w:asciiTheme="majorBidi" w:hAnsiTheme="majorBidi" w:cstheme="majorBidi"/>
          <w:sz w:val="32"/>
          <w:szCs w:val="32"/>
          <w:rtl/>
          <w:lang w:bidi="ar-BH"/>
        </w:rPr>
      </w:pPr>
      <w:r w:rsidRPr="00011591">
        <w:rPr>
          <w:rFonts w:asciiTheme="majorBidi" w:hAnsiTheme="majorBidi" w:cstheme="majorBidi"/>
          <w:sz w:val="32"/>
          <w:szCs w:val="32"/>
          <w:rtl/>
          <w:lang w:bidi="ar-BH"/>
        </w:rPr>
        <w:t>رابعا: حازوا و</w:t>
      </w:r>
      <w:r w:rsidRPr="00011591">
        <w:rPr>
          <w:rFonts w:asciiTheme="majorBidi" w:hAnsiTheme="majorBidi" w:cstheme="majorBidi" w:hint="cs"/>
          <w:sz w:val="32"/>
          <w:szCs w:val="32"/>
          <w:rtl/>
          <w:lang w:bidi="ar-BH"/>
        </w:rPr>
        <w:t>أ</w:t>
      </w:r>
      <w:r w:rsidRPr="00011591">
        <w:rPr>
          <w:rFonts w:asciiTheme="majorBidi" w:hAnsiTheme="majorBidi" w:cstheme="majorBidi"/>
          <w:sz w:val="32"/>
          <w:szCs w:val="32"/>
          <w:rtl/>
          <w:lang w:bidi="ar-BH"/>
        </w:rPr>
        <w:t>حرزوا وآخرين مجهولين عبوات قابلة للاشتعال "مولوتوف" بقصد تعريض حياة الناس واموالهم للخطر. وطلبت عقابهم بالمواد 36، 37/1، 2، 155/1، 2، 178، 179، 221/1، 5، 277 مكررا، 339/1، 2 من قانون العقوبات، 1/1، 2، 2/1، 3، 3 من القانون رقم 58 لسنة 2006. والمحكمة الكبرى الجنا</w:t>
      </w:r>
      <w:r w:rsidRPr="00011591">
        <w:rPr>
          <w:rFonts w:asciiTheme="majorBidi" w:hAnsiTheme="majorBidi" w:cstheme="majorBidi" w:hint="cs"/>
          <w:sz w:val="32"/>
          <w:szCs w:val="32"/>
          <w:rtl/>
          <w:lang w:bidi="ar-BH"/>
        </w:rPr>
        <w:t>ئ</w:t>
      </w:r>
      <w:r w:rsidRPr="00011591">
        <w:rPr>
          <w:rFonts w:asciiTheme="majorBidi" w:hAnsiTheme="majorBidi" w:cstheme="majorBidi"/>
          <w:sz w:val="32"/>
          <w:szCs w:val="32"/>
          <w:rtl/>
          <w:lang w:bidi="ar-BH"/>
        </w:rPr>
        <w:t>ية بعد أن اعملت في حقهم جميعا حكم المادة 66 من قانون العقوبات دانتهم وعاقبت كلا منهم بالسجن لمدة خمس سنين عما اسند إليه وألزمتهم متضامنين بسداد مبلغ مائة وخمسين دينارا. استأنف المحكوم عليهم الثالث والثاني والرابع عشر والخامس والثامن والرابع والتاسع والثاني عشر والعاشر والحادي عشر والسادس والثالث عشر والعشر</w:t>
      </w:r>
      <w:r w:rsidRPr="00011591">
        <w:rPr>
          <w:rFonts w:asciiTheme="majorBidi" w:hAnsiTheme="majorBidi" w:cstheme="majorBidi" w:hint="cs"/>
          <w:sz w:val="32"/>
          <w:szCs w:val="32"/>
          <w:rtl/>
          <w:lang w:bidi="ar-BH"/>
        </w:rPr>
        <w:t>و</w:t>
      </w:r>
      <w:r w:rsidRPr="00011591">
        <w:rPr>
          <w:rFonts w:asciiTheme="majorBidi" w:hAnsiTheme="majorBidi" w:cstheme="majorBidi"/>
          <w:sz w:val="32"/>
          <w:szCs w:val="32"/>
          <w:rtl/>
          <w:lang w:bidi="ar-BH"/>
        </w:rPr>
        <w:t>ن بالاستئنافات ارقام 74، 175، 80، 81، 82، 100، 117، 118، 119، 120، 359، 670/ج/2015 ومحكمة الاستئناف العليا حكمت بتاريخ 26/1/2016 برفض الاستئنافات.</w:t>
      </w:r>
    </w:p>
    <w:p w:rsidR="00FA1144" w:rsidRPr="00011591" w:rsidRDefault="00FA1144" w:rsidP="00FA1144">
      <w:pPr>
        <w:tabs>
          <w:tab w:val="left" w:pos="7408"/>
          <w:tab w:val="left" w:pos="7498"/>
        </w:tabs>
        <w:bidi/>
        <w:spacing w:after="0" w:line="360" w:lineRule="auto"/>
        <w:jc w:val="both"/>
        <w:rPr>
          <w:rFonts w:asciiTheme="majorBidi" w:hAnsiTheme="majorBidi" w:cstheme="majorBidi"/>
          <w:sz w:val="32"/>
          <w:szCs w:val="32"/>
          <w:rtl/>
          <w:lang w:bidi="ar-BH"/>
        </w:rPr>
      </w:pPr>
      <w:r w:rsidRPr="00011591">
        <w:rPr>
          <w:rFonts w:asciiTheme="majorBidi" w:hAnsiTheme="majorBidi" w:cstheme="majorBidi"/>
          <w:sz w:val="32"/>
          <w:szCs w:val="32"/>
          <w:rtl/>
          <w:lang w:bidi="ar-BH"/>
        </w:rPr>
        <w:t xml:space="preserve">بتاريخ 24/2/2016 قرر وكيل المحكوم عليهما </w:t>
      </w:r>
      <w:r w:rsidRPr="00011591">
        <w:rPr>
          <w:rFonts w:asciiTheme="majorBidi" w:hAnsiTheme="majorBidi" w:cstheme="majorBidi" w:hint="cs"/>
          <w:sz w:val="32"/>
          <w:szCs w:val="32"/>
          <w:rtl/>
          <w:lang w:bidi="ar-BH"/>
        </w:rPr>
        <w:t>...</w:t>
      </w:r>
      <w:r w:rsidRPr="00011591">
        <w:rPr>
          <w:rFonts w:asciiTheme="majorBidi" w:hAnsiTheme="majorBidi" w:cstheme="majorBidi"/>
          <w:sz w:val="32"/>
          <w:szCs w:val="32"/>
          <w:rtl/>
          <w:lang w:bidi="ar-BH"/>
        </w:rPr>
        <w:t xml:space="preserve"> و</w:t>
      </w:r>
      <w:r w:rsidRPr="00011591">
        <w:rPr>
          <w:rFonts w:asciiTheme="majorBidi" w:hAnsiTheme="majorBidi" w:cstheme="majorBidi" w:hint="cs"/>
          <w:sz w:val="32"/>
          <w:szCs w:val="32"/>
          <w:rtl/>
          <w:lang w:bidi="ar-BH"/>
        </w:rPr>
        <w:t>...</w:t>
      </w:r>
      <w:r w:rsidRPr="00011591">
        <w:rPr>
          <w:rFonts w:asciiTheme="majorBidi" w:hAnsiTheme="majorBidi" w:cstheme="majorBidi"/>
          <w:sz w:val="32"/>
          <w:szCs w:val="32"/>
          <w:rtl/>
          <w:lang w:bidi="ar-BH"/>
        </w:rPr>
        <w:t xml:space="preserve"> الطعن في الحكم بطريق التمييز وأودع بذات التاريخ مذكرة بأسباب الطعن وقيد طعنهما برقم 60/ج/2016.</w:t>
      </w:r>
    </w:p>
    <w:p w:rsidR="00FA1144" w:rsidRPr="00011591" w:rsidRDefault="00FA1144" w:rsidP="00FA1144">
      <w:pPr>
        <w:tabs>
          <w:tab w:val="left" w:pos="7408"/>
          <w:tab w:val="left" w:pos="7498"/>
        </w:tabs>
        <w:bidi/>
        <w:spacing w:after="0" w:line="360" w:lineRule="auto"/>
        <w:jc w:val="both"/>
        <w:rPr>
          <w:rFonts w:asciiTheme="majorBidi" w:hAnsiTheme="majorBidi" w:cstheme="majorBidi"/>
          <w:sz w:val="32"/>
          <w:szCs w:val="32"/>
          <w:rtl/>
          <w:lang w:bidi="ar-BH"/>
        </w:rPr>
      </w:pPr>
      <w:r w:rsidRPr="00011591">
        <w:rPr>
          <w:rFonts w:asciiTheme="majorBidi" w:hAnsiTheme="majorBidi" w:cstheme="majorBidi"/>
          <w:sz w:val="32"/>
          <w:szCs w:val="32"/>
          <w:rtl/>
          <w:lang w:bidi="ar-BH"/>
        </w:rPr>
        <w:t xml:space="preserve">وبتاريخ 25/2/2016 قرر وكيل المحكوم عليه </w:t>
      </w:r>
      <w:r w:rsidRPr="00011591">
        <w:rPr>
          <w:rFonts w:asciiTheme="majorBidi" w:hAnsiTheme="majorBidi" w:cstheme="majorBidi" w:hint="cs"/>
          <w:sz w:val="32"/>
          <w:szCs w:val="32"/>
          <w:rtl/>
          <w:lang w:bidi="ar-BH"/>
        </w:rPr>
        <w:t>...</w:t>
      </w:r>
      <w:r w:rsidRPr="00011591">
        <w:rPr>
          <w:rFonts w:asciiTheme="majorBidi" w:hAnsiTheme="majorBidi" w:cstheme="majorBidi"/>
          <w:sz w:val="32"/>
          <w:szCs w:val="32"/>
          <w:rtl/>
          <w:lang w:bidi="ar-BH"/>
        </w:rPr>
        <w:t xml:space="preserve"> الطعن في الحكم بطريق التمييز وأودع بذات التاريخ مذكرة بأسباب الطعن وقيد طعنه برقم 66/ج/2016.</w:t>
      </w:r>
    </w:p>
    <w:p w:rsidR="00FA1144" w:rsidRPr="00011591" w:rsidRDefault="00FA1144" w:rsidP="00FA1144">
      <w:pPr>
        <w:tabs>
          <w:tab w:val="left" w:pos="7408"/>
          <w:tab w:val="left" w:pos="7498"/>
        </w:tabs>
        <w:bidi/>
        <w:spacing w:after="0" w:line="360" w:lineRule="auto"/>
        <w:jc w:val="both"/>
        <w:rPr>
          <w:rFonts w:asciiTheme="majorBidi" w:hAnsiTheme="majorBidi" w:cstheme="majorBidi"/>
          <w:sz w:val="32"/>
          <w:szCs w:val="32"/>
          <w:rtl/>
          <w:lang w:bidi="ar-BH"/>
        </w:rPr>
      </w:pPr>
      <w:r w:rsidRPr="00011591">
        <w:rPr>
          <w:rFonts w:asciiTheme="majorBidi" w:hAnsiTheme="majorBidi" w:cstheme="majorBidi"/>
          <w:sz w:val="32"/>
          <w:szCs w:val="32"/>
          <w:rtl/>
          <w:lang w:bidi="ar-BH"/>
        </w:rPr>
        <w:t xml:space="preserve">وبتاريخ 28/2/2016 قررت وكيلة المحكوم عليه </w:t>
      </w:r>
      <w:r w:rsidRPr="00011591">
        <w:rPr>
          <w:rFonts w:asciiTheme="majorBidi" w:hAnsiTheme="majorBidi" w:cstheme="majorBidi" w:hint="cs"/>
          <w:sz w:val="32"/>
          <w:szCs w:val="32"/>
          <w:rtl/>
          <w:lang w:bidi="ar-BH"/>
        </w:rPr>
        <w:t>...</w:t>
      </w:r>
      <w:r w:rsidRPr="00011591">
        <w:rPr>
          <w:rFonts w:asciiTheme="majorBidi" w:hAnsiTheme="majorBidi" w:cstheme="majorBidi"/>
          <w:sz w:val="32"/>
          <w:szCs w:val="32"/>
          <w:rtl/>
          <w:lang w:bidi="ar-BH"/>
        </w:rPr>
        <w:t xml:space="preserve"> الطعن في الحكم بطريق التمييز وأودعت بذات التاريخ مذكرة بأسباب الطعن وقيد الطعن برقم 79/ج/2016. كما أودع المكتب الفني مذكرة برأيه في الطعون، وقررت المحكمة ضم الطعون جميعا ليصدر فيها حكم واحد.</w:t>
      </w:r>
    </w:p>
    <w:p w:rsidR="00FA1144" w:rsidRPr="00011591" w:rsidRDefault="00FA1144" w:rsidP="00FA1144">
      <w:pPr>
        <w:bidi/>
        <w:spacing w:after="0" w:line="360" w:lineRule="auto"/>
        <w:jc w:val="center"/>
        <w:rPr>
          <w:rFonts w:asciiTheme="majorBidi" w:hAnsiTheme="majorBidi" w:cstheme="majorBidi"/>
          <w:b/>
          <w:bCs/>
          <w:sz w:val="32"/>
          <w:szCs w:val="32"/>
          <w:rtl/>
          <w:lang w:bidi="ar-BH"/>
        </w:rPr>
      </w:pPr>
      <w:r w:rsidRPr="00011591">
        <w:rPr>
          <w:rFonts w:asciiTheme="majorBidi" w:hAnsiTheme="majorBidi" w:cstheme="majorBidi"/>
          <w:b/>
          <w:bCs/>
          <w:sz w:val="32"/>
          <w:szCs w:val="32"/>
          <w:rtl/>
          <w:lang w:bidi="ar-BH"/>
        </w:rPr>
        <w:t>ـــــــــــــــــــــــــــــــــــــــــــــــــــــــــــــــ</w:t>
      </w:r>
    </w:p>
    <w:p w:rsidR="00FA1144" w:rsidRPr="00011591" w:rsidRDefault="00FA1144" w:rsidP="00FA1144">
      <w:pPr>
        <w:tabs>
          <w:tab w:val="left" w:pos="7408"/>
          <w:tab w:val="left" w:pos="7498"/>
        </w:tabs>
        <w:bidi/>
        <w:spacing w:after="0" w:line="360" w:lineRule="auto"/>
        <w:jc w:val="center"/>
        <w:rPr>
          <w:rFonts w:asciiTheme="majorBidi" w:hAnsiTheme="majorBidi" w:cstheme="majorBidi"/>
          <w:b/>
          <w:bCs/>
          <w:sz w:val="32"/>
          <w:szCs w:val="32"/>
          <w:rtl/>
          <w:lang w:bidi="ar-BH"/>
        </w:rPr>
      </w:pPr>
      <w:r w:rsidRPr="00011591">
        <w:rPr>
          <w:rFonts w:asciiTheme="majorBidi" w:hAnsiTheme="majorBidi" w:cstheme="majorBidi"/>
          <w:b/>
          <w:bCs/>
          <w:sz w:val="32"/>
          <w:szCs w:val="32"/>
          <w:rtl/>
          <w:lang w:bidi="ar-BH"/>
        </w:rPr>
        <w:t>المحكمة</w:t>
      </w:r>
    </w:p>
    <w:p w:rsidR="00FA1144" w:rsidRPr="00011591" w:rsidRDefault="00FA1144" w:rsidP="00FA1144">
      <w:pPr>
        <w:tabs>
          <w:tab w:val="left" w:pos="7408"/>
          <w:tab w:val="left" w:pos="7498"/>
        </w:tabs>
        <w:bidi/>
        <w:spacing w:after="0" w:line="360" w:lineRule="auto"/>
        <w:jc w:val="both"/>
        <w:rPr>
          <w:rFonts w:asciiTheme="majorBidi" w:hAnsiTheme="majorBidi" w:cstheme="majorBidi"/>
          <w:sz w:val="32"/>
          <w:szCs w:val="32"/>
          <w:rtl/>
          <w:lang w:bidi="ar-BH"/>
        </w:rPr>
      </w:pPr>
      <w:r w:rsidRPr="00011591">
        <w:rPr>
          <w:rFonts w:asciiTheme="majorBidi" w:hAnsiTheme="majorBidi" w:cstheme="majorBidi"/>
          <w:sz w:val="32"/>
          <w:szCs w:val="32"/>
          <w:rtl/>
          <w:lang w:bidi="ar-BH"/>
        </w:rPr>
        <w:t xml:space="preserve">بعد تلاوة تقرير القاضي المقرر والاطلاع على الأوراق وسماع أقوال النيابة العامة والحاضرين عن الطاعنين، وبعد المداولة. </w:t>
      </w:r>
    </w:p>
    <w:p w:rsidR="00FA1144" w:rsidRPr="00011591" w:rsidRDefault="00FA1144" w:rsidP="00FA1144">
      <w:pPr>
        <w:tabs>
          <w:tab w:val="left" w:pos="7408"/>
          <w:tab w:val="left" w:pos="7498"/>
        </w:tabs>
        <w:bidi/>
        <w:spacing w:after="0" w:line="360" w:lineRule="auto"/>
        <w:jc w:val="both"/>
        <w:rPr>
          <w:rFonts w:asciiTheme="majorBidi" w:hAnsiTheme="majorBidi" w:cstheme="majorBidi"/>
          <w:sz w:val="32"/>
          <w:szCs w:val="32"/>
          <w:rtl/>
          <w:lang w:bidi="ar-BH"/>
        </w:rPr>
      </w:pPr>
      <w:r w:rsidRPr="00011591">
        <w:rPr>
          <w:rFonts w:asciiTheme="majorBidi" w:hAnsiTheme="majorBidi" w:cstheme="majorBidi"/>
          <w:sz w:val="32"/>
          <w:szCs w:val="32"/>
          <w:rtl/>
          <w:lang w:bidi="ar-BH"/>
        </w:rPr>
        <w:t>أولا: حيث ان الطعنين رقمي 60 ، 66/ج/2015 استوفيا أوضاعهما الشكلية.</w:t>
      </w:r>
    </w:p>
    <w:p w:rsidR="00FA1144" w:rsidRPr="00011591" w:rsidRDefault="00FA1144" w:rsidP="00FA1144">
      <w:pPr>
        <w:tabs>
          <w:tab w:val="left" w:pos="7408"/>
          <w:tab w:val="left" w:pos="7498"/>
        </w:tabs>
        <w:bidi/>
        <w:spacing w:after="0" w:line="360" w:lineRule="auto"/>
        <w:jc w:val="both"/>
        <w:rPr>
          <w:rFonts w:asciiTheme="majorBidi" w:hAnsiTheme="majorBidi" w:cstheme="majorBidi"/>
          <w:b/>
          <w:bCs/>
          <w:sz w:val="32"/>
          <w:szCs w:val="32"/>
          <w:rtl/>
          <w:lang w:bidi="ar-BH"/>
        </w:rPr>
      </w:pPr>
      <w:r w:rsidRPr="00011591">
        <w:rPr>
          <w:rFonts w:asciiTheme="majorBidi" w:hAnsiTheme="majorBidi" w:cstheme="majorBidi"/>
          <w:b/>
          <w:bCs/>
          <w:sz w:val="32"/>
          <w:szCs w:val="32"/>
          <w:rtl/>
          <w:lang w:bidi="ar-BH"/>
        </w:rPr>
        <w:t xml:space="preserve">أ- الطعن رقم 66/ج/2016 الطاعنان </w:t>
      </w:r>
      <w:r w:rsidRPr="00011591">
        <w:rPr>
          <w:rFonts w:asciiTheme="majorBidi" w:hAnsiTheme="majorBidi" w:cstheme="majorBidi" w:hint="cs"/>
          <w:b/>
          <w:bCs/>
          <w:sz w:val="32"/>
          <w:szCs w:val="32"/>
          <w:rtl/>
          <w:lang w:bidi="ar-BH"/>
        </w:rPr>
        <w:t>...</w:t>
      </w:r>
      <w:r w:rsidRPr="00011591">
        <w:rPr>
          <w:rFonts w:asciiTheme="majorBidi" w:hAnsiTheme="majorBidi" w:cstheme="majorBidi"/>
          <w:b/>
          <w:bCs/>
          <w:sz w:val="32"/>
          <w:szCs w:val="32"/>
          <w:rtl/>
          <w:lang w:bidi="ar-BH"/>
        </w:rPr>
        <w:t xml:space="preserve"> و</w:t>
      </w:r>
      <w:r w:rsidRPr="00011591">
        <w:rPr>
          <w:rFonts w:asciiTheme="majorBidi" w:hAnsiTheme="majorBidi" w:cstheme="majorBidi" w:hint="cs"/>
          <w:b/>
          <w:bCs/>
          <w:sz w:val="32"/>
          <w:szCs w:val="32"/>
          <w:rtl/>
          <w:lang w:bidi="ar-BH"/>
        </w:rPr>
        <w:t xml:space="preserve"> ... </w:t>
      </w:r>
    </w:p>
    <w:p w:rsidR="00FA1144" w:rsidRPr="00011591" w:rsidRDefault="00FA1144" w:rsidP="00FA1144">
      <w:pPr>
        <w:tabs>
          <w:tab w:val="left" w:pos="7408"/>
          <w:tab w:val="left" w:pos="7498"/>
        </w:tabs>
        <w:bidi/>
        <w:spacing w:after="0" w:line="360" w:lineRule="auto"/>
        <w:jc w:val="both"/>
        <w:rPr>
          <w:rFonts w:asciiTheme="majorBidi" w:hAnsiTheme="majorBidi" w:cstheme="majorBidi"/>
          <w:sz w:val="32"/>
          <w:szCs w:val="32"/>
          <w:rtl/>
          <w:lang w:bidi="ar-BH"/>
        </w:rPr>
      </w:pPr>
      <w:r w:rsidRPr="00011591">
        <w:rPr>
          <w:rFonts w:asciiTheme="majorBidi" w:hAnsiTheme="majorBidi" w:cstheme="majorBidi"/>
          <w:sz w:val="32"/>
          <w:szCs w:val="32"/>
          <w:rtl/>
          <w:lang w:bidi="ar-BH"/>
        </w:rPr>
        <w:t>حيث إن الطاعنين ينعيان على الحكم المطعون فيه أنه إذ دانهما بجرائم الشروع في الاعتداء على سلامة جسم منتسبي ال</w:t>
      </w:r>
      <w:r w:rsidRPr="00011591">
        <w:rPr>
          <w:rFonts w:asciiTheme="majorBidi" w:hAnsiTheme="majorBidi" w:cstheme="majorBidi" w:hint="cs"/>
          <w:sz w:val="32"/>
          <w:szCs w:val="32"/>
          <w:rtl/>
          <w:lang w:bidi="ar-BH"/>
        </w:rPr>
        <w:t>أ</w:t>
      </w:r>
      <w:r w:rsidRPr="00011591">
        <w:rPr>
          <w:rFonts w:asciiTheme="majorBidi" w:hAnsiTheme="majorBidi" w:cstheme="majorBidi"/>
          <w:sz w:val="32"/>
          <w:szCs w:val="32"/>
          <w:rtl/>
          <w:lang w:bidi="ar-BH"/>
        </w:rPr>
        <w:t>من العام التابعين لقوات حفظ النظام وال</w:t>
      </w:r>
      <w:r w:rsidRPr="00011591">
        <w:rPr>
          <w:rFonts w:asciiTheme="majorBidi" w:hAnsiTheme="majorBidi" w:cstheme="majorBidi" w:hint="cs"/>
          <w:sz w:val="32"/>
          <w:szCs w:val="32"/>
          <w:rtl/>
          <w:lang w:bidi="ar-BH"/>
        </w:rPr>
        <w:t>إ</w:t>
      </w:r>
      <w:r w:rsidRPr="00011591">
        <w:rPr>
          <w:rFonts w:asciiTheme="majorBidi" w:hAnsiTheme="majorBidi" w:cstheme="majorBidi"/>
          <w:sz w:val="32"/>
          <w:szCs w:val="32"/>
          <w:rtl/>
          <w:lang w:bidi="ar-BH"/>
        </w:rPr>
        <w:t>تلاف العمدي لمال مخصص لوزارة الداخلية تنفيذا لغرض إرهابي  والاشتراك في تجمهر في مكان عام مؤلف من أكثر من خمسة اشخاص الغرض منه ال</w:t>
      </w:r>
      <w:r w:rsidRPr="00011591">
        <w:rPr>
          <w:rFonts w:asciiTheme="majorBidi" w:hAnsiTheme="majorBidi" w:cstheme="majorBidi" w:hint="cs"/>
          <w:sz w:val="32"/>
          <w:szCs w:val="32"/>
          <w:rtl/>
          <w:lang w:bidi="ar-BH"/>
        </w:rPr>
        <w:t>إ</w:t>
      </w:r>
      <w:r w:rsidRPr="00011591">
        <w:rPr>
          <w:rFonts w:asciiTheme="majorBidi" w:hAnsiTheme="majorBidi" w:cstheme="majorBidi"/>
          <w:sz w:val="32"/>
          <w:szCs w:val="32"/>
          <w:rtl/>
          <w:lang w:bidi="ar-BH"/>
        </w:rPr>
        <w:t xml:space="preserve">خلال بالأمن العام والشغب وحيازة وإحراز عبوات قابلة للاشتعال "مولوتوف" بقصد تعريض حياة الناس وأموالهم للخطر قد أخطأ في تطبيق القانون وشابه قصور في التسبيب وفساد في الاستدلال، ذلك أنه أيد الحكم المستأنف الذي عول في إدانتهما على اعترافات الطاعن الأول ومتهمين عليهما رغم دفعهم ببطلانها لصدورها عنهم وليدة إكراه مادي ومعنوي وعدولهم عنها دون ان يعرض لمبررات ذلك العدول فضلا عن أنه قول متهم على آخر </w:t>
      </w:r>
      <w:r w:rsidRPr="00011591">
        <w:rPr>
          <w:rFonts w:asciiTheme="majorBidi" w:hAnsiTheme="majorBidi" w:cstheme="majorBidi" w:hint="cs"/>
          <w:sz w:val="32"/>
          <w:szCs w:val="32"/>
          <w:rtl/>
          <w:lang w:bidi="ar-BH"/>
        </w:rPr>
        <w:t xml:space="preserve">من </w:t>
      </w:r>
      <w:r w:rsidRPr="00011591">
        <w:rPr>
          <w:rFonts w:asciiTheme="majorBidi" w:hAnsiTheme="majorBidi" w:cstheme="majorBidi"/>
          <w:sz w:val="32"/>
          <w:szCs w:val="32"/>
          <w:rtl/>
          <w:lang w:bidi="ar-BH"/>
        </w:rPr>
        <w:t>دون ان يسبقه حلف يمين، كما عول على تحريات وأقوال ضابط الواقعة وشهود الاثبات رغم دفعهما بعدم جديتها لخلوها واقوال الشهود من تحديد دور كل متهم في الواقعة. هذا إلى أن الحكم دانهما رغم خلو الأوراق من دليل على ارتكابهما للواقعة وانكار الطاعن الثاني اشتراكه فيها، وكل ذلك يعيب الحكم ويستوجب نقضه.</w:t>
      </w:r>
    </w:p>
    <w:p w:rsidR="00FA1144" w:rsidRPr="00011591" w:rsidRDefault="00FA1144" w:rsidP="00FA1144">
      <w:pPr>
        <w:tabs>
          <w:tab w:val="left" w:pos="7408"/>
          <w:tab w:val="left" w:pos="7498"/>
        </w:tabs>
        <w:bidi/>
        <w:spacing w:after="0" w:line="360" w:lineRule="auto"/>
        <w:jc w:val="both"/>
        <w:rPr>
          <w:rFonts w:asciiTheme="majorBidi" w:hAnsiTheme="majorBidi" w:cstheme="majorBidi"/>
          <w:sz w:val="32"/>
          <w:szCs w:val="32"/>
          <w:rtl/>
          <w:lang w:bidi="ar-BH"/>
        </w:rPr>
      </w:pPr>
      <w:r w:rsidRPr="00011591">
        <w:rPr>
          <w:rFonts w:asciiTheme="majorBidi" w:hAnsiTheme="majorBidi" w:cstheme="majorBidi"/>
          <w:sz w:val="32"/>
          <w:szCs w:val="32"/>
          <w:rtl/>
          <w:lang w:bidi="ar-BH"/>
        </w:rPr>
        <w:t>وحيث ان الحكم الابتدائي المؤيد لأسبابه بالحكم المطعون فيه بين واقعة الدعوى في قوله "انه في يوم 20/8/2013 في منطقة الدراز قام المتهمون وآخر</w:t>
      </w:r>
      <w:r w:rsidRPr="00011591">
        <w:rPr>
          <w:rFonts w:asciiTheme="majorBidi" w:hAnsiTheme="majorBidi" w:cstheme="majorBidi" w:hint="cs"/>
          <w:sz w:val="32"/>
          <w:szCs w:val="32"/>
          <w:rtl/>
          <w:lang w:bidi="ar-BH"/>
        </w:rPr>
        <w:t>و</w:t>
      </w:r>
      <w:r w:rsidRPr="00011591">
        <w:rPr>
          <w:rFonts w:asciiTheme="majorBidi" w:hAnsiTheme="majorBidi" w:cstheme="majorBidi"/>
          <w:sz w:val="32"/>
          <w:szCs w:val="32"/>
          <w:rtl/>
          <w:lang w:bidi="ar-BH"/>
        </w:rPr>
        <w:t>ن مجهول</w:t>
      </w:r>
      <w:r w:rsidRPr="00011591">
        <w:rPr>
          <w:rFonts w:asciiTheme="majorBidi" w:hAnsiTheme="majorBidi" w:cstheme="majorBidi" w:hint="cs"/>
          <w:sz w:val="32"/>
          <w:szCs w:val="32"/>
          <w:rtl/>
          <w:lang w:bidi="ar-BH"/>
        </w:rPr>
        <w:t>و</w:t>
      </w:r>
      <w:r w:rsidRPr="00011591">
        <w:rPr>
          <w:rFonts w:asciiTheme="majorBidi" w:hAnsiTheme="majorBidi" w:cstheme="majorBidi"/>
          <w:sz w:val="32"/>
          <w:szCs w:val="32"/>
          <w:rtl/>
          <w:lang w:bidi="ar-BH"/>
        </w:rPr>
        <w:t xml:space="preserve">ن بالتجمهر ومهاجمة رجال الشرطة بالزجاجات الحارقة والأسلحة المحلية والاسياخ وقد اسفر الاعتداء عن تعرض سيارة الشرطة لتلفيات واسفرت تحريات الملازم </w:t>
      </w:r>
      <w:r w:rsidRPr="00011591">
        <w:rPr>
          <w:rFonts w:asciiTheme="majorBidi" w:hAnsiTheme="majorBidi" w:cstheme="majorBidi" w:hint="cs"/>
          <w:sz w:val="32"/>
          <w:szCs w:val="32"/>
          <w:rtl/>
          <w:lang w:bidi="ar-BH"/>
        </w:rPr>
        <w:t>...</w:t>
      </w:r>
      <w:r w:rsidRPr="00011591">
        <w:rPr>
          <w:rFonts w:asciiTheme="majorBidi" w:hAnsiTheme="majorBidi" w:cstheme="majorBidi"/>
          <w:sz w:val="32"/>
          <w:szCs w:val="32"/>
          <w:rtl/>
          <w:lang w:bidi="ar-BH"/>
        </w:rPr>
        <w:t xml:space="preserve"> </w:t>
      </w:r>
      <w:r w:rsidRPr="00011591">
        <w:rPr>
          <w:rFonts w:asciiTheme="majorBidi" w:hAnsiTheme="majorBidi" w:cstheme="majorBidi" w:hint="cs"/>
          <w:sz w:val="32"/>
          <w:szCs w:val="32"/>
          <w:rtl/>
          <w:lang w:bidi="ar-BH"/>
        </w:rPr>
        <w:t>عن</w:t>
      </w:r>
      <w:r w:rsidRPr="00011591">
        <w:rPr>
          <w:rFonts w:asciiTheme="majorBidi" w:hAnsiTheme="majorBidi" w:cstheme="majorBidi"/>
          <w:sz w:val="32"/>
          <w:szCs w:val="32"/>
          <w:rtl/>
          <w:lang w:bidi="ar-BH"/>
        </w:rPr>
        <w:t xml:space="preserve"> المتهمين وتم استصدار امر من النيابة العامة بضبطهم ونفاذا لذلك الامر تم ضبطهم وبسؤالهم اعترفوا بما أسند إليهم." وأورد الحكم على ثبوت الواقعة على هذه الصورة في حق الطاعنين والطاعنين في الطعنين 66، 79/ج/2016 وباقي المتهمين ادلة استمدها من شهادة كل من العريف </w:t>
      </w:r>
      <w:r w:rsidRPr="00011591">
        <w:rPr>
          <w:rFonts w:asciiTheme="majorBidi" w:hAnsiTheme="majorBidi" w:cstheme="majorBidi" w:hint="cs"/>
          <w:sz w:val="32"/>
          <w:szCs w:val="32"/>
          <w:rtl/>
          <w:lang w:bidi="ar-BH"/>
        </w:rPr>
        <w:t>...</w:t>
      </w:r>
      <w:r w:rsidRPr="00011591">
        <w:rPr>
          <w:rFonts w:asciiTheme="majorBidi" w:hAnsiTheme="majorBidi" w:cstheme="majorBidi"/>
          <w:sz w:val="32"/>
          <w:szCs w:val="32"/>
          <w:rtl/>
          <w:lang w:bidi="ar-BH"/>
        </w:rPr>
        <w:t xml:space="preserve"> والملازم </w:t>
      </w:r>
      <w:r w:rsidRPr="00011591">
        <w:rPr>
          <w:rFonts w:asciiTheme="majorBidi" w:hAnsiTheme="majorBidi" w:cstheme="majorBidi" w:hint="cs"/>
          <w:sz w:val="32"/>
          <w:szCs w:val="32"/>
          <w:rtl/>
          <w:lang w:bidi="ar-BH"/>
        </w:rPr>
        <w:t>...</w:t>
      </w:r>
      <w:r w:rsidRPr="00011591">
        <w:rPr>
          <w:rFonts w:asciiTheme="majorBidi" w:hAnsiTheme="majorBidi" w:cstheme="majorBidi"/>
          <w:sz w:val="32"/>
          <w:szCs w:val="32"/>
          <w:rtl/>
          <w:lang w:bidi="ar-BH"/>
        </w:rPr>
        <w:t xml:space="preserve"> بتحقيقات النيابة العامة وأمام محكمة أول درجة واعتراف كل من المتهمين الأول والثاني والثالث والرابع والخامس – الطاعن الأول</w:t>
      </w:r>
      <w:r w:rsidRPr="00011591">
        <w:rPr>
          <w:rFonts w:asciiTheme="majorBidi" w:hAnsiTheme="majorBidi" w:cstheme="majorBidi" w:hint="cs"/>
          <w:sz w:val="32"/>
          <w:szCs w:val="32"/>
          <w:rtl/>
          <w:lang w:bidi="ar-BH"/>
        </w:rPr>
        <w:t xml:space="preserve"> </w:t>
      </w:r>
      <w:r w:rsidRPr="00011591">
        <w:rPr>
          <w:rFonts w:asciiTheme="majorBidi" w:hAnsiTheme="majorBidi" w:cstheme="majorBidi"/>
          <w:sz w:val="32"/>
          <w:szCs w:val="32"/>
          <w:rtl/>
          <w:lang w:bidi="ar-BH"/>
        </w:rPr>
        <w:t>– والسادس والثامن – الطاعن في الطعن رقم 66/ج/2016 – والتاسع – الطاعن في الطعن رقم 79/ج/2016 – بتحقيقات النيابة العامة، ومما ثبت بكل من محضر معاينة الشرطة المؤرخ 20/8/2013 والصور الفوتوغرافية لسيارة الشرطة وكتاب إدارة النقل بوزارة الداخلية بتقدير قيمة ال</w:t>
      </w:r>
      <w:r w:rsidRPr="00011591">
        <w:rPr>
          <w:rFonts w:asciiTheme="majorBidi" w:hAnsiTheme="majorBidi" w:cstheme="majorBidi" w:hint="cs"/>
          <w:sz w:val="32"/>
          <w:szCs w:val="32"/>
          <w:rtl/>
          <w:lang w:bidi="ar-BH"/>
        </w:rPr>
        <w:t>أ</w:t>
      </w:r>
      <w:r w:rsidRPr="00011591">
        <w:rPr>
          <w:rFonts w:asciiTheme="majorBidi" w:hAnsiTheme="majorBidi" w:cstheme="majorBidi"/>
          <w:sz w:val="32"/>
          <w:szCs w:val="32"/>
          <w:rtl/>
          <w:lang w:bidi="ar-BH"/>
        </w:rPr>
        <w:t xml:space="preserve">ضرار، وهي أدلة سائغة من شأنها أن تؤدي إلى ما رتبه الحكم عليها. لما كان ذلك، وكانت المحكمة الاستئنافية إذا ما رأت تأييد الحكم المستأنف للأسباب التي بني عليها فليس في القانون ما يلزمها أن تذكر تلك الأسباب في حكمها بل يكفي أن تحيل إليها إذ الإحالة إلى الأسباب تقوم مقام إيرادها وتدل على أن المحكمة اعتبرتها صادرة </w:t>
      </w:r>
      <w:r w:rsidRPr="00011591">
        <w:rPr>
          <w:rFonts w:asciiTheme="majorBidi" w:hAnsiTheme="majorBidi" w:cstheme="majorBidi" w:hint="cs"/>
          <w:sz w:val="32"/>
          <w:szCs w:val="32"/>
          <w:rtl/>
          <w:lang w:bidi="ar-BH"/>
        </w:rPr>
        <w:t>ع</w:t>
      </w:r>
      <w:r w:rsidRPr="00011591">
        <w:rPr>
          <w:rFonts w:asciiTheme="majorBidi" w:hAnsiTheme="majorBidi" w:cstheme="majorBidi"/>
          <w:sz w:val="32"/>
          <w:szCs w:val="32"/>
          <w:rtl/>
          <w:lang w:bidi="ar-BH"/>
        </w:rPr>
        <w:t xml:space="preserve">نها، فإنه لا على الحكم المطعون فيه إن هو أحال إلى الحكم المستأنف، ويكون النعي على الحكم في هذا الخصوص غير سديد. لما كان ذلك، وكان الحكم الابتدائي المؤيد لأسبابه بالحكم المطعون فيه قد عرض لدفع المتهمين ببطلان اعترافاتهم واطرحه بعد أن أورد تقريرا قانونيا في قوله باطمئنان المحكمة إلى تلك الاعترافات، وكان الأصل في المحاكمات الجنائية هو اقتناع القاضي بناء على الأدلة المطروحة عليه فله أن يكون عقيدته من أي دليل أو قرينة يرتاح </w:t>
      </w:r>
      <w:r w:rsidRPr="00011591">
        <w:rPr>
          <w:rFonts w:asciiTheme="majorBidi" w:hAnsiTheme="majorBidi" w:cstheme="majorBidi" w:hint="cs"/>
          <w:sz w:val="32"/>
          <w:szCs w:val="32"/>
          <w:rtl/>
          <w:lang w:bidi="ar-BH"/>
        </w:rPr>
        <w:t>ل</w:t>
      </w:r>
      <w:r w:rsidRPr="00011591">
        <w:rPr>
          <w:rFonts w:asciiTheme="majorBidi" w:hAnsiTheme="majorBidi" w:cstheme="majorBidi"/>
          <w:sz w:val="32"/>
          <w:szCs w:val="32"/>
          <w:rtl/>
          <w:lang w:bidi="ar-BH"/>
        </w:rPr>
        <w:t>ها طالما لم يقيده القانون بدليل معين ينص عليه - كما هو الحال في الدعوى المطروحة - وكان من المقرر ان الاعتراف في المسائل الجنائية من عناصر الاستدلال التي تملك محكمة الموضوع كامل الحرية في تقدير صحتها وقيمتها في ال</w:t>
      </w:r>
      <w:r w:rsidRPr="00011591">
        <w:rPr>
          <w:rFonts w:asciiTheme="majorBidi" w:hAnsiTheme="majorBidi" w:cstheme="majorBidi" w:hint="cs"/>
          <w:sz w:val="32"/>
          <w:szCs w:val="32"/>
          <w:rtl/>
          <w:lang w:bidi="ar-BH"/>
        </w:rPr>
        <w:t>إ</w:t>
      </w:r>
      <w:r w:rsidRPr="00011591">
        <w:rPr>
          <w:rFonts w:asciiTheme="majorBidi" w:hAnsiTheme="majorBidi" w:cstheme="majorBidi"/>
          <w:sz w:val="32"/>
          <w:szCs w:val="32"/>
          <w:rtl/>
          <w:lang w:bidi="ar-BH"/>
        </w:rPr>
        <w:t>ثبات وان سلطتها مطلقة في الاخذ باعتراف المتهم في حق نفسه وفي حق غيره من المتهمين في أي دور من أدوار التحقيق وإن عدل عنه بعد ذلك متى اطمأنت إلى صحته ومطابقته للحقيقة والواقع، ولها ان تقدر عدم صحة ما يدعيه المتهم ان الاعتراف المعزو إليه قد انتزع منه بطريق الاكراه بغير معقب مادامت تقيم تقديرها على أسباب سائغة، وكان اعتراف متهم على آخر في حقيقته شهادة يرجع تقديرها إلى محكمة الموضوع، وأن وزن أقوال الشهود وتقدير الظروف التي يؤدون فيها شهادتهم وتعويل القضاء على أقوالهم مهما وجه إليها من مطاعن وحام حولها من الشبهات كل ذلك مرجعه إلى محكمة الموضوع  تقدره التقدير الذي تطمئن إليه، وهي متى أخذت بشهادتهم فإن ذلك يفيد أنها أطرحت جميع الاعتبارات التي ساقها الدفاع لحملها على عدم الأخذ بها، كما أنه من المقرر أنه وإن كانت الشهادة لا تتكامل عناصرها قانونا إلا بحلف الشاهد اليمين إلا أن ذلك لا ينفي عن تلك ال</w:t>
      </w:r>
      <w:r w:rsidRPr="00011591">
        <w:rPr>
          <w:rFonts w:asciiTheme="majorBidi" w:hAnsiTheme="majorBidi" w:cstheme="majorBidi" w:hint="cs"/>
          <w:sz w:val="32"/>
          <w:szCs w:val="32"/>
          <w:rtl/>
          <w:lang w:bidi="ar-BH"/>
        </w:rPr>
        <w:t>أ</w:t>
      </w:r>
      <w:r w:rsidRPr="00011591">
        <w:rPr>
          <w:rFonts w:asciiTheme="majorBidi" w:hAnsiTheme="majorBidi" w:cstheme="majorBidi"/>
          <w:sz w:val="32"/>
          <w:szCs w:val="32"/>
          <w:rtl/>
          <w:lang w:bidi="ar-BH"/>
        </w:rPr>
        <w:t>قوال التي يدلي بها الشاهد بغير حلف يمين أنها شهادة ومن حق محكمة الموضوع أن تعتمد في قضائها على أقوال الشاهد متى اطمأنت إليها، وكانت محكمة الموضوع قد اطمأنت إلى صحة اعتراف كل من الطاعن الأول والطاعنين في الطعنين رقمي 66، 79/ج/2016 والمتهمين الأول والثاني والثالث والرابع والسادس بتحقيقات النيابة العامة كل سواء على نفسه أو على غيره من المتهمين لما ارتأته من مطابقته للحقيقة والواقع الذي استظهرته من عناصر الدعوى وظرفها وأطرحت دفعهم في هذا الخصوص – الذي لم يقم عليه دليل في الأوراق – بما يسوغه، كما اطمأنت إلى أقوال شاهدي ال</w:t>
      </w:r>
      <w:r w:rsidRPr="00011591">
        <w:rPr>
          <w:rFonts w:asciiTheme="majorBidi" w:hAnsiTheme="majorBidi" w:cstheme="majorBidi" w:hint="cs"/>
          <w:sz w:val="32"/>
          <w:szCs w:val="32"/>
          <w:rtl/>
          <w:lang w:bidi="ar-BH"/>
        </w:rPr>
        <w:t>إ</w:t>
      </w:r>
      <w:r w:rsidRPr="00011591">
        <w:rPr>
          <w:rFonts w:asciiTheme="majorBidi" w:hAnsiTheme="majorBidi" w:cstheme="majorBidi"/>
          <w:sz w:val="32"/>
          <w:szCs w:val="32"/>
          <w:rtl/>
          <w:lang w:bidi="ar-BH"/>
        </w:rPr>
        <w:t>ثبات التي حصلتها وعولت عليها ضمن الأدلة الأخرى التي عولت عليها في الإدانة، فإن ما يثيره الطاعنان في هذا الخصوص لا يعدو أن يكون جدلا موضوعيا حول سلطة محكمة الموضوع في تقدير أدلة الدعوى واستنباط معتقدها وهو ما لا يجوز مجادلتها في شأنه لدى محكمة التمييز. لما كان ذلك، وكان من المقرر في أصول الاستدلال أن المحكمة ليست ملزمة في حكمها بالتحدث الا عن الأدلة ذات الأثر في تكوين عقيدتها وأن في اغفالها بعض الوقائع ما يفيد اطراحها لها واطمئنانها إلى ما أثبت من الوقائع والأدلة التي اعتمدت عليها في حكمها، وكان الحكم قد عول في إدانة الطاعنين على اعترافات الطاعنين والمتهمين التي أوردها بتحقيقات النيابة العامة فإنه لا يعيبه إغفال ان هذا الاعتراف قد لحقه انكار المتهم طالما ان هذا الانكار لم يكن له أثر في تكوين عقيدة المحكمة</w:t>
      </w:r>
      <w:r w:rsidRPr="00011591">
        <w:rPr>
          <w:rFonts w:asciiTheme="majorBidi" w:hAnsiTheme="majorBidi" w:cstheme="majorBidi" w:hint="cs"/>
          <w:sz w:val="32"/>
          <w:szCs w:val="32"/>
          <w:rtl/>
          <w:lang w:bidi="ar-BH"/>
        </w:rPr>
        <w:t>،</w:t>
      </w:r>
      <w:r w:rsidRPr="00011591">
        <w:rPr>
          <w:rFonts w:asciiTheme="majorBidi" w:hAnsiTheme="majorBidi" w:cstheme="majorBidi"/>
          <w:sz w:val="32"/>
          <w:szCs w:val="32"/>
          <w:rtl/>
          <w:lang w:bidi="ar-BH"/>
        </w:rPr>
        <w:t xml:space="preserve"> كما لا يعيبه أيضا عدم تعرضه لمبررات هذا العدول لأن المحكمة ليست ملزمة بتقصي أسباب الاعتراف أو الحافز إليه او العدول عنه بعد أن اطمأنت إلى صحته وصدوره اختيارا ويكون النعي على الحكم في هذا الخصوص غير سديد. لما كان ذلك، وكان المقرر أنه لا تثريب على المحكمة إن هي أخذت بتحريات رجال الشرطة ضمن الأدلة التي استندت إليها </w:t>
      </w:r>
      <w:r w:rsidRPr="00011591">
        <w:rPr>
          <w:rFonts w:asciiTheme="majorBidi" w:hAnsiTheme="majorBidi" w:cstheme="majorBidi" w:hint="cs"/>
          <w:sz w:val="32"/>
          <w:szCs w:val="32"/>
          <w:rtl/>
          <w:lang w:bidi="ar-BH"/>
        </w:rPr>
        <w:t>ل</w:t>
      </w:r>
      <w:r w:rsidRPr="00011591">
        <w:rPr>
          <w:rFonts w:asciiTheme="majorBidi" w:hAnsiTheme="majorBidi" w:cstheme="majorBidi"/>
          <w:sz w:val="32"/>
          <w:szCs w:val="32"/>
          <w:rtl/>
          <w:lang w:bidi="ar-BH"/>
        </w:rPr>
        <w:t xml:space="preserve">ما هو مقرر من أن للمحكمة أن تعول على ما جاء بتحريات الشرطة باعتبارها معززة لما ساقته من أدلة أخرى – كما هو الحال في الدعوى المطروحة –  كما أنه من المقرر أن تقدير جدية التحريات من المسائل الموضوعية التي تستقل بها محكمة الموضوع، وكان خلو التحريات من دور كل متهم في الواقعة - بفرض حصوله </w:t>
      </w:r>
      <w:r w:rsidRPr="00011591">
        <w:rPr>
          <w:rFonts w:asciiTheme="majorBidi" w:hAnsiTheme="majorBidi" w:cstheme="majorBidi" w:hint="cs"/>
          <w:sz w:val="32"/>
          <w:szCs w:val="32"/>
          <w:rtl/>
          <w:lang w:bidi="ar-BH"/>
        </w:rPr>
        <w:t>ـ</w:t>
      </w:r>
      <w:r w:rsidRPr="00011591">
        <w:rPr>
          <w:rFonts w:asciiTheme="majorBidi" w:hAnsiTheme="majorBidi" w:cstheme="majorBidi"/>
          <w:sz w:val="32"/>
          <w:szCs w:val="32"/>
          <w:rtl/>
          <w:lang w:bidi="ar-BH"/>
        </w:rPr>
        <w:t xml:space="preserve"> لا يقطع بذاته في عدم جدية التحريات، فإنه لا على المحكمة إن هي عولت – ضمن ما عولت عليه – على تحريات الشرطة وأقوال مجريها طالما أنها </w:t>
      </w:r>
      <w:r w:rsidRPr="00011591">
        <w:rPr>
          <w:rFonts w:asciiTheme="majorBidi" w:hAnsiTheme="majorBidi" w:cstheme="majorBidi" w:hint="cs"/>
          <w:sz w:val="32"/>
          <w:szCs w:val="32"/>
          <w:rtl/>
          <w:lang w:bidi="ar-BH"/>
        </w:rPr>
        <w:t>ا</w:t>
      </w:r>
      <w:r w:rsidRPr="00011591">
        <w:rPr>
          <w:rFonts w:asciiTheme="majorBidi" w:hAnsiTheme="majorBidi" w:cstheme="majorBidi"/>
          <w:sz w:val="32"/>
          <w:szCs w:val="32"/>
          <w:rtl/>
          <w:lang w:bidi="ar-BH"/>
        </w:rPr>
        <w:t>طمأنت إليها ويكون النعي على الحكم في هذا الخصوص جدلا موضوعيا حول سلطة محكمة الموضوع في تقدير أدلة الدعوى واستنباط معتقدها وهو ما لا يجوز مجادلتها في شأنه لدى محكمة التمييز. لما كان ذلك، وكان من المقرر أن الدفع بنفي التهمة وانكارها من أوجه الدفوع الموضوعية التي لا تستوجب من المحكمة ردا خاصا طالما كان الرد عليها مستفادا من أدلة الثبوت التي أوردها الحكم، وأنه بحسب الحكم كيما يتم تدليله ويستقيم قضاؤه أن يورد الأدلة المنتجة التي صحت لديه على ما استخلصه من وقوع الجريمة المسندة إلى المتهم ولا عليه ان يتعقبه في كل جزئية من جزئيات دفاعه لأن مفاد التفاته عنها انه لم يطمئن إليها فأطرحها. ومع ذلك فقد عرض الحكم لدفاع المتهمين جميعا في هذا الشأن وأطرحه بما يسوغه، فإن ما يثيره الطاعنان بشأن خلو الأوراق من دليل على ارتكابهما الواقعة و</w:t>
      </w:r>
      <w:r w:rsidRPr="00011591">
        <w:rPr>
          <w:rFonts w:asciiTheme="majorBidi" w:hAnsiTheme="majorBidi" w:cstheme="majorBidi" w:hint="cs"/>
          <w:sz w:val="32"/>
          <w:szCs w:val="32"/>
          <w:rtl/>
          <w:lang w:bidi="ar-BH"/>
        </w:rPr>
        <w:t>إ</w:t>
      </w:r>
      <w:r w:rsidRPr="00011591">
        <w:rPr>
          <w:rFonts w:asciiTheme="majorBidi" w:hAnsiTheme="majorBidi" w:cstheme="majorBidi"/>
          <w:sz w:val="32"/>
          <w:szCs w:val="32"/>
          <w:rtl/>
          <w:lang w:bidi="ar-BH"/>
        </w:rPr>
        <w:t>عراض الحكم عن انكار المتهم الثاني لا يعدو ان يكون جدلا موضوعيا حول سلطة محكمة الموضوع في وزن عناصر الدعوى واستنباط معتقدها وهو ما لا يجوز مجادلتها في شأنه لدى محكمة التمييز. لما كان ما تقدم، فإن الطعن برمته يكون على غير أساس متعينا رفضه موضوعا.</w:t>
      </w:r>
    </w:p>
    <w:p w:rsidR="00FA1144" w:rsidRPr="00011591" w:rsidRDefault="00FA1144" w:rsidP="00FA1144">
      <w:pPr>
        <w:tabs>
          <w:tab w:val="left" w:pos="7408"/>
          <w:tab w:val="left" w:pos="7498"/>
        </w:tabs>
        <w:bidi/>
        <w:spacing w:after="0" w:line="360" w:lineRule="auto"/>
        <w:jc w:val="both"/>
        <w:rPr>
          <w:rFonts w:asciiTheme="majorBidi" w:hAnsiTheme="majorBidi" w:cstheme="majorBidi"/>
          <w:b/>
          <w:bCs/>
          <w:sz w:val="32"/>
          <w:szCs w:val="32"/>
          <w:rtl/>
          <w:lang w:bidi="ar-BH"/>
        </w:rPr>
      </w:pPr>
      <w:r w:rsidRPr="00011591">
        <w:rPr>
          <w:rFonts w:asciiTheme="majorBidi" w:hAnsiTheme="majorBidi" w:cstheme="majorBidi"/>
          <w:b/>
          <w:bCs/>
          <w:sz w:val="32"/>
          <w:szCs w:val="32"/>
          <w:rtl/>
          <w:lang w:bidi="ar-BH"/>
        </w:rPr>
        <w:t xml:space="preserve">ب - الطعن رقم 66/ج/2016 الطاعن: </w:t>
      </w:r>
      <w:r w:rsidRPr="00011591">
        <w:rPr>
          <w:rFonts w:asciiTheme="majorBidi" w:hAnsiTheme="majorBidi" w:cstheme="majorBidi" w:hint="cs"/>
          <w:b/>
          <w:bCs/>
          <w:sz w:val="32"/>
          <w:szCs w:val="32"/>
          <w:rtl/>
          <w:lang w:bidi="ar-BH"/>
        </w:rPr>
        <w:t>...</w:t>
      </w:r>
      <w:r w:rsidRPr="00011591">
        <w:rPr>
          <w:rFonts w:asciiTheme="majorBidi" w:hAnsiTheme="majorBidi" w:cstheme="majorBidi"/>
          <w:b/>
          <w:bCs/>
          <w:sz w:val="32"/>
          <w:szCs w:val="32"/>
          <w:rtl/>
          <w:lang w:bidi="ar-BH"/>
        </w:rPr>
        <w:t xml:space="preserve"> </w:t>
      </w:r>
    </w:p>
    <w:p w:rsidR="00FA1144" w:rsidRPr="00011591" w:rsidRDefault="00FA1144" w:rsidP="00FA1144">
      <w:pPr>
        <w:tabs>
          <w:tab w:val="left" w:pos="7408"/>
          <w:tab w:val="left" w:pos="7498"/>
        </w:tabs>
        <w:bidi/>
        <w:spacing w:after="0" w:line="360" w:lineRule="auto"/>
        <w:jc w:val="both"/>
        <w:rPr>
          <w:rFonts w:asciiTheme="majorBidi" w:hAnsiTheme="majorBidi" w:cstheme="majorBidi"/>
          <w:sz w:val="32"/>
          <w:szCs w:val="32"/>
          <w:rtl/>
          <w:lang w:bidi="ar-BH"/>
        </w:rPr>
      </w:pPr>
      <w:r w:rsidRPr="00011591">
        <w:rPr>
          <w:rFonts w:asciiTheme="majorBidi" w:hAnsiTheme="majorBidi" w:cstheme="majorBidi"/>
          <w:sz w:val="32"/>
          <w:szCs w:val="32"/>
          <w:rtl/>
          <w:lang w:bidi="ar-BH"/>
        </w:rPr>
        <w:t>حيث ان الطاعن ينعى على الحكم المطعون فيه أنه إذ دانه بجرائم الشروع في الاعتداء على جسم منتسبي ال</w:t>
      </w:r>
      <w:r w:rsidRPr="00011591">
        <w:rPr>
          <w:rFonts w:asciiTheme="majorBidi" w:hAnsiTheme="majorBidi" w:cstheme="majorBidi" w:hint="cs"/>
          <w:sz w:val="32"/>
          <w:szCs w:val="32"/>
          <w:rtl/>
          <w:lang w:bidi="ar-BH"/>
        </w:rPr>
        <w:t>أ</w:t>
      </w:r>
      <w:r w:rsidRPr="00011591">
        <w:rPr>
          <w:rFonts w:asciiTheme="majorBidi" w:hAnsiTheme="majorBidi" w:cstheme="majorBidi"/>
          <w:sz w:val="32"/>
          <w:szCs w:val="32"/>
          <w:rtl/>
          <w:lang w:bidi="ar-BH"/>
        </w:rPr>
        <w:t>من العام – التابعين لقوات حفظ النظام – وال</w:t>
      </w:r>
      <w:r w:rsidRPr="00011591">
        <w:rPr>
          <w:rFonts w:asciiTheme="majorBidi" w:hAnsiTheme="majorBidi" w:cstheme="majorBidi" w:hint="cs"/>
          <w:sz w:val="32"/>
          <w:szCs w:val="32"/>
          <w:rtl/>
          <w:lang w:bidi="ar-BH"/>
        </w:rPr>
        <w:t>إ</w:t>
      </w:r>
      <w:r w:rsidRPr="00011591">
        <w:rPr>
          <w:rFonts w:asciiTheme="majorBidi" w:hAnsiTheme="majorBidi" w:cstheme="majorBidi"/>
          <w:sz w:val="32"/>
          <w:szCs w:val="32"/>
          <w:rtl/>
          <w:lang w:bidi="ar-BH"/>
        </w:rPr>
        <w:t>تلاف العمدي لمال منقول مخصص لوزارة الداخلية تنفيذا لغرض إرهابي والاشتراك في تجمهر في مكان عام مؤلف من اكثر من خمسة اشخاص الغرض منه ال</w:t>
      </w:r>
      <w:r w:rsidRPr="00011591">
        <w:rPr>
          <w:rFonts w:asciiTheme="majorBidi" w:hAnsiTheme="majorBidi" w:cstheme="majorBidi" w:hint="cs"/>
          <w:sz w:val="32"/>
          <w:szCs w:val="32"/>
          <w:rtl/>
          <w:lang w:bidi="ar-BH"/>
        </w:rPr>
        <w:t>إ</w:t>
      </w:r>
      <w:r w:rsidRPr="00011591">
        <w:rPr>
          <w:rFonts w:asciiTheme="majorBidi" w:hAnsiTheme="majorBidi" w:cstheme="majorBidi"/>
          <w:sz w:val="32"/>
          <w:szCs w:val="32"/>
          <w:rtl/>
          <w:lang w:bidi="ar-BH"/>
        </w:rPr>
        <w:t>خلال بالأمن العام والشغب وحيازة وإحراز عبوات قابلة للاشتعال "مولوتوف" بقصد تعريض حياة الناس وأموالهم للخطر قد أخطأ في تطبيق القانون وشابه قصور في التسبيب وفساد في الاستدلال، ذلك  أنه عول في ادانته على تحريات واقوال ضابط الواقعة التي استقاها من مصادر سرية لم يفصح عنها ودفعه بعدم جديتها بدلالة خلوها من بيان أسماء من شارك في الواقعة ودور كل متهم فيها وجاءت ترديدا لاعترافات المتهمين، ودانه الحكم رغم قيام دفاعه على عدم توافر اركان تلك الجرائم في حقه لعدم تقديم النيابة العامة دليلا على اشتراكه فيها وأسماء المجني عليهم وانكاره لها وشيوع الاتهام وتلفيقه لكبر سنه بالمقارنة بباقي المتهمين فيها، وكل ذلك يعيب الحكم ويستوجب نقضه.</w:t>
      </w:r>
    </w:p>
    <w:p w:rsidR="00FA1144" w:rsidRPr="00011591" w:rsidRDefault="00FA1144" w:rsidP="00FA1144">
      <w:pPr>
        <w:tabs>
          <w:tab w:val="left" w:pos="7408"/>
          <w:tab w:val="left" w:pos="7498"/>
        </w:tabs>
        <w:bidi/>
        <w:spacing w:after="0" w:line="360" w:lineRule="auto"/>
        <w:jc w:val="both"/>
        <w:rPr>
          <w:rFonts w:asciiTheme="majorBidi" w:hAnsiTheme="majorBidi" w:cstheme="majorBidi"/>
          <w:sz w:val="32"/>
          <w:szCs w:val="32"/>
          <w:rtl/>
          <w:lang w:bidi="ar-BH"/>
        </w:rPr>
      </w:pPr>
      <w:r w:rsidRPr="00011591">
        <w:rPr>
          <w:rFonts w:asciiTheme="majorBidi" w:hAnsiTheme="majorBidi" w:cstheme="majorBidi"/>
          <w:sz w:val="32"/>
          <w:szCs w:val="32"/>
          <w:rtl/>
          <w:lang w:bidi="ar-BH"/>
        </w:rPr>
        <w:t xml:space="preserve">وحيث ان الحكم الابتدائي المؤيد لأسبابه والمكمل بالحكم المطعون فيه بين واقعة الدعوى بما تتوافر به </w:t>
      </w:r>
      <w:r w:rsidRPr="00011591">
        <w:rPr>
          <w:rFonts w:asciiTheme="majorBidi" w:hAnsiTheme="majorBidi" w:cstheme="majorBidi" w:hint="cs"/>
          <w:sz w:val="32"/>
          <w:szCs w:val="32"/>
          <w:rtl/>
          <w:lang w:bidi="ar-BH"/>
        </w:rPr>
        <w:t>جميع</w:t>
      </w:r>
      <w:r w:rsidRPr="00011591">
        <w:rPr>
          <w:rFonts w:asciiTheme="majorBidi" w:hAnsiTheme="majorBidi" w:cstheme="majorBidi"/>
          <w:sz w:val="32"/>
          <w:szCs w:val="32"/>
          <w:rtl/>
          <w:lang w:bidi="ar-BH"/>
        </w:rPr>
        <w:t xml:space="preserve"> العناصر القانونية للجرائم التي دان الطاعن بها وأورد على ثبوتها في حقه أدلة سائغة من شأنها أن تؤدي إلى ما رتبه الحكم عليها. لما كان ذلك، وكان القانون لا يوجب حتما ان يكون رجل الضبط القضائي قد اجرى بنفسه الأبحاث والتحريات التي يجريها بل له ان يستعين فيما يجريه من تحريات وابحاث او ما يتخذه من وسائل التنقيب بمعاونيه من رجال السلطة العامة والمرشدين السريين أو من يتولون إبلاغه عما وقع بالفعل من جرائم مادام </w:t>
      </w:r>
      <w:r w:rsidRPr="00011591">
        <w:rPr>
          <w:rFonts w:asciiTheme="majorBidi" w:hAnsiTheme="majorBidi" w:cstheme="majorBidi" w:hint="cs"/>
          <w:sz w:val="32"/>
          <w:szCs w:val="32"/>
          <w:rtl/>
          <w:lang w:bidi="ar-BH"/>
        </w:rPr>
        <w:t>قد</w:t>
      </w:r>
      <w:r w:rsidRPr="00011591">
        <w:rPr>
          <w:rFonts w:asciiTheme="majorBidi" w:hAnsiTheme="majorBidi" w:cstheme="majorBidi"/>
          <w:sz w:val="32"/>
          <w:szCs w:val="32"/>
          <w:rtl/>
          <w:lang w:bidi="ar-BH"/>
        </w:rPr>
        <w:t xml:space="preserve"> اقتنع شخصيا بصحة ما نقلوه إليه وبصدق ما تلقاه من معلومات، ولا يعيب الإجراءات ان تبقى شخصية المرشد غير معروفة وألا يفصح عنها رجل الضبط الذي اختاره لمعاونته في مهمته كما لا يعيب التحريات خلوها من تحديد أسماء مرتكبي الواقعة ودور كل من شارك فيها ولا ينال من صحتها ان تكون ترديدا لاعترافات المتهمين لأن مفاد ذلك ان مجريها قد تحقق من صدقها، وكان الحكم قد تناول الرد على الدفع بعدم جدية التحريات التي اجراها الملازم </w:t>
      </w:r>
      <w:r w:rsidRPr="00011591">
        <w:rPr>
          <w:rFonts w:asciiTheme="majorBidi" w:hAnsiTheme="majorBidi" w:cstheme="majorBidi" w:hint="cs"/>
          <w:sz w:val="32"/>
          <w:szCs w:val="32"/>
          <w:rtl/>
          <w:lang w:bidi="ar-BH"/>
        </w:rPr>
        <w:t xml:space="preserve">... </w:t>
      </w:r>
      <w:r w:rsidRPr="00011591">
        <w:rPr>
          <w:rFonts w:asciiTheme="majorBidi" w:hAnsiTheme="majorBidi" w:cstheme="majorBidi"/>
          <w:sz w:val="32"/>
          <w:szCs w:val="32"/>
          <w:rtl/>
          <w:lang w:bidi="ar-BH"/>
        </w:rPr>
        <w:t xml:space="preserve">لعدم جديتها على نحو يتفق وصحيح القانون، فإنه لا يعيبه من بعد إن هو عول في إدانة الطاعن والطاعنين في الطعنين 60، 79/ج/2016 وباقي المتهمين – من بين ما عول عليه – على تلك التحريات باعتبارها معززة لما ساقه من أدلة أخرى طالما أن المحكمة قد اطمأنت إليها، ويكون النعي على الحكم في هذا الخصوص جدلا موضوعيا حول سلطة محكمة الموضوع في تقدير أدلة الدعوى واستنباط معتقدها وهو ما لا يجوز مجادلتها في شأنه لدى محكمة التمييز. لما كان ذلك، وكانت المحكمة قد خلصت في حدود سلطتها التقديرية إلى توافر أركان الجرائم المسندة إلى الطاعن والطاعنين الآخرين وباقي المتهمين بتدليل سائغ ومنطق مقبول استنادا إلى أدلة سائغة لها أصلها الثابت في الأوراق، وكان القانون لم يرسم شكلا خاصا أو نمطا معينا يصوغ فيه الحكم بيان الواقعة المستوجبة للعقوبة بيانا تتحقق به أركان الجريمة والظروف التي وقعت فيها، ومتى كان مجموع ما أورده الحكم كافيا في تفهم الواقعة بأركانها وظروفها وأدلتها حسبما استخلصتها المحكمة – كما هو الحال في الدعوى المطروحة – كان ذلك محققا لحكم القانون كما جرى به نص المادة 261 من قانون الإجراءات الجنائية، ومن ثم فإن ما يثيره الطاعن من قصور الحكم في بيان اركان الجرائم التي دين بها غير سديد، هذا فضلا عن انه لا مصلحة للطاعن في النعي على الحكم قصوره في التدليل على توافر أركان جرائم الاشتراك في التجمهر والشغب وحيازة وإحراز عبوات قابلة للاشتعال بقصد تعريض حياة الناس واموالهم للخطر طالما ان المحكمة طبقت في حقه حكم المادة 66 من قانون العقوبات وعاقبته بالعقوبة الأشد المقررة لجريمة الشروع في التعدي على جسم منتسبي الأمن العام  التي أثبتها الحكم في حقه. لما كان ذلك، وكان ما يثيره الطاعن من عدم تحديد النيابة العامة لأسماء المجني عليهم من منتسبي الأمن العام أو تقديم دليل على ارتكاب الطاعن للواقعة لا يعدو ان يكون تعييبا للتحقيق الذي </w:t>
      </w:r>
      <w:r w:rsidRPr="00011591">
        <w:rPr>
          <w:rFonts w:asciiTheme="majorBidi" w:hAnsiTheme="majorBidi" w:cstheme="majorBidi" w:hint="cs"/>
          <w:sz w:val="32"/>
          <w:szCs w:val="32"/>
          <w:rtl/>
          <w:lang w:bidi="ar-BH"/>
        </w:rPr>
        <w:t>أ</w:t>
      </w:r>
      <w:r w:rsidRPr="00011591">
        <w:rPr>
          <w:rFonts w:asciiTheme="majorBidi" w:hAnsiTheme="majorBidi" w:cstheme="majorBidi"/>
          <w:sz w:val="32"/>
          <w:szCs w:val="32"/>
          <w:rtl/>
          <w:lang w:bidi="ar-BH"/>
        </w:rPr>
        <w:t>جر</w:t>
      </w:r>
      <w:r w:rsidRPr="00011591">
        <w:rPr>
          <w:rFonts w:asciiTheme="majorBidi" w:hAnsiTheme="majorBidi" w:cstheme="majorBidi" w:hint="cs"/>
          <w:sz w:val="32"/>
          <w:szCs w:val="32"/>
          <w:rtl/>
          <w:lang w:bidi="ar-BH"/>
        </w:rPr>
        <w:t>ي</w:t>
      </w:r>
      <w:r w:rsidRPr="00011591">
        <w:rPr>
          <w:rFonts w:asciiTheme="majorBidi" w:hAnsiTheme="majorBidi" w:cstheme="majorBidi"/>
          <w:sz w:val="32"/>
          <w:szCs w:val="32"/>
          <w:rtl/>
          <w:lang w:bidi="ar-BH"/>
        </w:rPr>
        <w:t xml:space="preserve"> في المرحلة السابقة على المحاكمة مما لا يصح ان يكون سببا للطعن على الحكم. لما كان ذلك، وكان من المقرر أن الدفع بشيوع الاتهام وتلفيقه وإنكار التهمة من أوجه الدفاع الموضوعية التي لا تستأهل من المحكمة ردا طالما كان الرد عليها مستفادا من ادلة الثبوت التي أوردها الحكم، وأنه بحسب الحكم كيما يتم تدليله ويستقيم قضاؤه أن يورد الأدلة المنتجة التي صحت لديه على ما استخلصه من وقوع الجريمة المسندة للمتهم ولا عليه ان يتعقبه في كل جزئية من جزئيات دفاعه لأن مفاد التفاته عنها انه لم يطمئن إليها فأطرحها، فإن ما يثيره الطاعن في هذا الخصوص لا يعدو ان يكون جدلا موضوعيا في تقدير المحكمة لأدلة الدعوى وفي سلطتها في وزن عناصر الدعوى واستنباط معتقدها وهو ما لا يجوز مجادلتها في شأنه لدى محكمة التمييز. لما كان ما تقدم فإن الطعن برمته يكون على غير أساس متعينا رفضه موضوعا.</w:t>
      </w:r>
    </w:p>
    <w:p w:rsidR="00FA1144" w:rsidRPr="00011591" w:rsidRDefault="00FA1144" w:rsidP="00FA1144">
      <w:pPr>
        <w:tabs>
          <w:tab w:val="left" w:pos="7408"/>
          <w:tab w:val="left" w:pos="7498"/>
        </w:tabs>
        <w:bidi/>
        <w:spacing w:after="0" w:line="360" w:lineRule="auto"/>
        <w:jc w:val="both"/>
        <w:rPr>
          <w:rFonts w:asciiTheme="majorBidi" w:hAnsiTheme="majorBidi" w:cstheme="majorBidi"/>
          <w:b/>
          <w:bCs/>
          <w:sz w:val="32"/>
          <w:szCs w:val="32"/>
          <w:rtl/>
          <w:lang w:bidi="ar-BH"/>
        </w:rPr>
      </w:pPr>
      <w:r w:rsidRPr="00011591">
        <w:rPr>
          <w:rFonts w:asciiTheme="majorBidi" w:hAnsiTheme="majorBidi" w:cstheme="majorBidi"/>
          <w:b/>
          <w:bCs/>
          <w:sz w:val="32"/>
          <w:szCs w:val="32"/>
          <w:rtl/>
          <w:lang w:bidi="ar-BH"/>
        </w:rPr>
        <w:t xml:space="preserve">ثانيا: الطعن رقم 79/ج/2016 الطاعن </w:t>
      </w:r>
      <w:r w:rsidRPr="00011591">
        <w:rPr>
          <w:rFonts w:asciiTheme="majorBidi" w:hAnsiTheme="majorBidi" w:cstheme="majorBidi" w:hint="cs"/>
          <w:b/>
          <w:bCs/>
          <w:sz w:val="32"/>
          <w:szCs w:val="32"/>
          <w:rtl/>
          <w:lang w:bidi="ar-BH"/>
        </w:rPr>
        <w:t>...</w:t>
      </w:r>
    </w:p>
    <w:p w:rsidR="00FA1144" w:rsidRPr="00011591" w:rsidRDefault="00FA1144" w:rsidP="00FA1144">
      <w:pPr>
        <w:tabs>
          <w:tab w:val="left" w:pos="7408"/>
          <w:tab w:val="left" w:pos="7498"/>
        </w:tabs>
        <w:bidi/>
        <w:spacing w:after="0" w:line="360" w:lineRule="auto"/>
        <w:jc w:val="both"/>
        <w:rPr>
          <w:rFonts w:asciiTheme="majorBidi" w:hAnsiTheme="majorBidi" w:cstheme="majorBidi"/>
          <w:sz w:val="32"/>
          <w:szCs w:val="32"/>
          <w:rtl/>
          <w:lang w:bidi="ar-BH"/>
        </w:rPr>
      </w:pPr>
      <w:r w:rsidRPr="00011591">
        <w:rPr>
          <w:rFonts w:asciiTheme="majorBidi" w:hAnsiTheme="majorBidi" w:cstheme="majorBidi"/>
          <w:sz w:val="32"/>
          <w:szCs w:val="32"/>
          <w:rtl/>
          <w:lang w:bidi="ar-BH"/>
        </w:rPr>
        <w:t>حيث إن الحكم المطعون فيه صدر حضوريا بتاريخ 26/1/2016 فقررت وكيلة المحكوم عليه الطعن فيه بطريق التمييز وأودعت أسبابه بتاريخ 28/2/2016 متجاوزة بذلك في الطعن وإيداع الأسباب الميعاد المنصوص عليه في المادة 28 من قانون محكمة التمييز الصادر بالمرسوم بقانون رقم 8 لسنة 1989 وهو ثلاثون يوما من تاريخ الحكم الحضوري</w:t>
      </w:r>
      <w:r w:rsidRPr="00011591">
        <w:rPr>
          <w:rFonts w:asciiTheme="majorBidi" w:hAnsiTheme="majorBidi" w:cstheme="majorBidi" w:hint="cs"/>
          <w:sz w:val="32"/>
          <w:szCs w:val="32"/>
          <w:rtl/>
          <w:lang w:bidi="ar-BH"/>
        </w:rPr>
        <w:t xml:space="preserve"> من</w:t>
      </w:r>
      <w:r w:rsidRPr="00011591">
        <w:rPr>
          <w:rFonts w:asciiTheme="majorBidi" w:hAnsiTheme="majorBidi" w:cstheme="majorBidi"/>
          <w:sz w:val="32"/>
          <w:szCs w:val="32"/>
          <w:rtl/>
          <w:lang w:bidi="ar-BH"/>
        </w:rPr>
        <w:t xml:space="preserve"> دون عذر يبرر ذلك، ومن ثم يتعين الحكم بعدم قبول الطعن شكلا.</w:t>
      </w:r>
    </w:p>
    <w:p w:rsidR="00FA1144" w:rsidRPr="00011591" w:rsidRDefault="00FA1144" w:rsidP="00FA1144">
      <w:pPr>
        <w:tabs>
          <w:tab w:val="left" w:pos="7048"/>
          <w:tab w:val="left" w:pos="7228"/>
        </w:tabs>
        <w:bidi/>
        <w:spacing w:after="0" w:line="360" w:lineRule="auto"/>
        <w:jc w:val="center"/>
        <w:rPr>
          <w:rFonts w:asciiTheme="majorBidi" w:hAnsiTheme="majorBidi" w:cstheme="majorBidi"/>
          <w:b/>
          <w:bCs/>
          <w:sz w:val="32"/>
          <w:szCs w:val="32"/>
          <w:rtl/>
          <w:lang w:bidi="ar-BH"/>
        </w:rPr>
      </w:pPr>
      <w:r w:rsidRPr="00011591">
        <w:rPr>
          <w:rFonts w:asciiTheme="majorBidi" w:hAnsiTheme="majorBidi" w:cstheme="majorBidi"/>
          <w:b/>
          <w:bCs/>
          <w:sz w:val="32"/>
          <w:szCs w:val="32"/>
          <w:rtl/>
          <w:lang w:bidi="ar-BH"/>
        </w:rPr>
        <w:t>ـــــــــــــــــــــــــــــــــــــــــــــــــــــــــــــــ</w:t>
      </w:r>
    </w:p>
    <w:p w:rsidR="00C0724F" w:rsidRDefault="00C0724F">
      <w:bookmarkStart w:id="0" w:name="_GoBack"/>
      <w:bookmarkEnd w:id="0"/>
    </w:p>
    <w:sectPr w:rsidR="00C0724F"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7A94"/>
    <w:rsid w:val="0003272B"/>
    <w:rsid w:val="00C0724F"/>
    <w:rsid w:val="00EE7A94"/>
    <w:rsid w:val="00FA114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A1144"/>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A1144"/>
    <w:pPr>
      <w:spacing w:after="0" w:line="240" w:lineRule="auto"/>
      <w:ind w:left="720"/>
      <w:contextualSpacing/>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A1144"/>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A1144"/>
    <w:pPr>
      <w:spacing w:after="0" w:line="240" w:lineRule="auto"/>
      <w:ind w:left="720"/>
      <w:contextualSpacing/>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13</Pages>
  <Words>3108</Words>
  <Characters>17719</Characters>
  <Application>Microsoft Office Word</Application>
  <DocSecurity>0</DocSecurity>
  <Lines>147</Lines>
  <Paragraphs>41</Paragraphs>
  <ScaleCrop>false</ScaleCrop>
  <Company/>
  <LinksUpToDate>false</LinksUpToDate>
  <CharactersWithSpaces>20786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2</cp:revision>
  <dcterms:created xsi:type="dcterms:W3CDTF">2020-04-22T10:27:00Z</dcterms:created>
  <dcterms:modified xsi:type="dcterms:W3CDTF">2020-04-22T10:27:00Z</dcterms:modified>
</cp:coreProperties>
</file>